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333B" w:rsidRDefault="00E62940">
      <w:pPr>
        <w:spacing w:after="0" w:line="240" w:lineRule="auto"/>
        <w:rPr>
          <w:rFonts w:ascii="Arial" w:eastAsia="Arial" w:hAnsi="Arial" w:cs="Arial"/>
          <w:b/>
          <w:sz w:val="24"/>
          <w:szCs w:val="24"/>
        </w:rPr>
      </w:pPr>
      <w:r>
        <w:rPr>
          <w:rFonts w:ascii="Arial" w:eastAsia="Arial" w:hAnsi="Arial" w:cs="Arial"/>
          <w:b/>
          <w:sz w:val="24"/>
          <w:szCs w:val="24"/>
        </w:rPr>
        <w:t>KEYNOTE: Paul Hunt, Chief Human Rights Commissioner</w:t>
      </w:r>
    </w:p>
    <w:p w14:paraId="00000002" w14:textId="77777777" w:rsidR="00F7333B" w:rsidRDefault="00F7333B">
      <w:pPr>
        <w:spacing w:after="0" w:line="240" w:lineRule="auto"/>
        <w:rPr>
          <w:rFonts w:ascii="Arial" w:eastAsia="Arial" w:hAnsi="Arial" w:cs="Arial"/>
          <w:b/>
          <w:sz w:val="24"/>
          <w:szCs w:val="24"/>
        </w:rPr>
      </w:pPr>
    </w:p>
    <w:p w14:paraId="00000003" w14:textId="77777777" w:rsidR="00F7333B" w:rsidRDefault="00E62940">
      <w:pPr>
        <w:spacing w:after="0" w:line="240" w:lineRule="auto"/>
        <w:rPr>
          <w:rFonts w:ascii="Arial" w:eastAsia="Arial" w:hAnsi="Arial" w:cs="Arial"/>
          <w:b/>
          <w:sz w:val="24"/>
          <w:szCs w:val="24"/>
        </w:rPr>
      </w:pPr>
      <w:r>
        <w:rPr>
          <w:rFonts w:ascii="Arial" w:eastAsia="Arial" w:hAnsi="Arial" w:cs="Arial"/>
          <w:b/>
          <w:sz w:val="24"/>
          <w:szCs w:val="24"/>
        </w:rPr>
        <w:t>Human Rights, Te Tiriti and Social Cohesion</w:t>
      </w:r>
    </w:p>
    <w:p w14:paraId="00000004" w14:textId="77777777" w:rsidR="00F7333B" w:rsidRDefault="00F7333B">
      <w:pPr>
        <w:shd w:val="clear" w:color="auto" w:fill="FFFFFF"/>
        <w:spacing w:after="0" w:line="276" w:lineRule="auto"/>
        <w:rPr>
          <w:i/>
          <w:color w:val="212121"/>
        </w:rPr>
      </w:pPr>
    </w:p>
    <w:p w14:paraId="00000005" w14:textId="77777777" w:rsidR="00F7333B" w:rsidRDefault="00E62940">
      <w:pPr>
        <w:shd w:val="clear" w:color="auto" w:fill="FFFFFF"/>
        <w:spacing w:after="0" w:line="276" w:lineRule="auto"/>
        <w:rPr>
          <w:i/>
          <w:color w:val="212121"/>
        </w:rPr>
      </w:pPr>
      <w:r>
        <w:rPr>
          <w:i/>
          <w:color w:val="212121"/>
        </w:rPr>
        <w:t xml:space="preserve"> </w:t>
      </w:r>
    </w:p>
    <w:p w14:paraId="00000006" w14:textId="77777777" w:rsidR="00F7333B" w:rsidRDefault="00E62940">
      <w:pPr>
        <w:shd w:val="clear" w:color="auto" w:fill="FFFFFF"/>
        <w:spacing w:after="0" w:line="276" w:lineRule="auto"/>
        <w:rPr>
          <w:rFonts w:ascii="Arial" w:eastAsia="Arial" w:hAnsi="Arial" w:cs="Arial"/>
          <w:sz w:val="24"/>
          <w:szCs w:val="24"/>
        </w:rPr>
      </w:pPr>
      <w:r>
        <w:rPr>
          <w:rFonts w:ascii="Arial" w:eastAsia="Arial" w:hAnsi="Arial" w:cs="Arial"/>
          <w:sz w:val="24"/>
          <w:szCs w:val="24"/>
        </w:rPr>
        <w:t>Since his appointment as Chief Human Rights Commissioner in January 2019, Paul has sought to enhance social cohesion in Aotearoa and to refresh human rights for our time and place. This led him to engage with the Waikato Mongrel Mob Chapter in 2021 and some of the leaders of the protestors outside Parliament in 2022. He has also publicly talked about the opportunities and challenges of digital public services. Paul argues that human rights are not just about 'I/me', they are also about 'we/us'. They not only place binding responsibilities on central government, they also place responsibilities on local government, companies, and each of us as individuals. Human rights are not just for lawyers and courts, they empower communities and dignify individuals. They are not just about civil and political rights, such as the prohibition against torture and freedom of speech, they are also about the rights to a decent home, healthcare and protection, accessible education, and a healthy environment. All of these insights are provided by the International Bill of Human Rights which successive New Zealand governments have affirmed over many years. These insights are also provided by Te Tiriti o Waitangi. Crucially, human rights are for everyone, whatever their background and personal characteristics. Properly understood and implemented, human rights and Te Tiriti o Waitangi will help build a fair, decent, equitable, inclusive and diverse society from which everyone in Aotearoa will benefit.</w:t>
      </w:r>
    </w:p>
    <w:p w14:paraId="00000007" w14:textId="77777777" w:rsidR="00F7333B" w:rsidRDefault="00F7333B">
      <w:pPr>
        <w:shd w:val="clear" w:color="auto" w:fill="FFFFFF"/>
        <w:spacing w:after="0" w:line="276" w:lineRule="auto"/>
        <w:rPr>
          <w:rFonts w:ascii="Arial" w:eastAsia="Arial" w:hAnsi="Arial" w:cs="Arial"/>
          <w:i/>
          <w:sz w:val="24"/>
          <w:szCs w:val="24"/>
        </w:rPr>
      </w:pPr>
    </w:p>
    <w:p w14:paraId="00000008" w14:textId="77777777" w:rsidR="00F7333B" w:rsidRDefault="00F7333B">
      <w:pPr>
        <w:shd w:val="clear" w:color="auto" w:fill="FFFFFF"/>
        <w:spacing w:after="0" w:line="276" w:lineRule="auto"/>
        <w:rPr>
          <w:rFonts w:ascii="Arial" w:eastAsia="Arial" w:hAnsi="Arial" w:cs="Arial"/>
          <w:sz w:val="24"/>
          <w:szCs w:val="24"/>
        </w:rPr>
      </w:pPr>
    </w:p>
    <w:p w14:paraId="00000009" w14:textId="77777777" w:rsidR="00F7333B" w:rsidRDefault="00E62940">
      <w:pPr>
        <w:shd w:val="clear" w:color="auto" w:fill="FFFFFF"/>
        <w:spacing w:after="0" w:line="276" w:lineRule="auto"/>
        <w:rPr>
          <w:rFonts w:ascii="Arial" w:eastAsia="Arial" w:hAnsi="Arial" w:cs="Arial"/>
          <w:i/>
          <w:sz w:val="24"/>
          <w:szCs w:val="24"/>
        </w:rPr>
      </w:pPr>
      <w:r>
        <w:rPr>
          <w:rFonts w:ascii="Arial" w:eastAsia="Arial" w:hAnsi="Arial" w:cs="Arial"/>
          <w:i/>
          <w:sz w:val="24"/>
          <w:szCs w:val="24"/>
        </w:rPr>
        <w:t xml:space="preserve">A national of Aotearoa and UK, </w:t>
      </w:r>
      <w:r>
        <w:rPr>
          <w:rFonts w:ascii="Arial" w:eastAsia="Arial" w:hAnsi="Arial" w:cs="Arial"/>
          <w:b/>
          <w:i/>
          <w:sz w:val="24"/>
          <w:szCs w:val="24"/>
        </w:rPr>
        <w:t>Paul Hunt</w:t>
      </w:r>
      <w:r>
        <w:rPr>
          <w:rFonts w:ascii="Arial" w:eastAsia="Arial" w:hAnsi="Arial" w:cs="Arial"/>
          <w:i/>
          <w:sz w:val="24"/>
          <w:szCs w:val="24"/>
        </w:rPr>
        <w:t xml:space="preserve"> studied law at Cambridge University and Waikato University.</w:t>
      </w:r>
    </w:p>
    <w:p w14:paraId="0000000A" w14:textId="77777777" w:rsidR="00F7333B" w:rsidRDefault="00E62940">
      <w:pPr>
        <w:shd w:val="clear" w:color="auto" w:fill="FFFFFF"/>
        <w:spacing w:before="240" w:after="240" w:line="276" w:lineRule="auto"/>
        <w:rPr>
          <w:rFonts w:ascii="Arial" w:eastAsia="Arial" w:hAnsi="Arial" w:cs="Arial"/>
          <w:i/>
          <w:sz w:val="24"/>
          <w:szCs w:val="24"/>
        </w:rPr>
      </w:pPr>
      <w:r>
        <w:rPr>
          <w:rFonts w:ascii="Arial" w:eastAsia="Arial" w:hAnsi="Arial" w:cs="Arial"/>
          <w:i/>
          <w:sz w:val="24"/>
          <w:szCs w:val="24"/>
        </w:rPr>
        <w:t>He has lived, and undertaken human rights work, in Europe, the Middle East, Africa and Aotearoa.</w:t>
      </w:r>
    </w:p>
    <w:p w14:paraId="0000000B" w14:textId="77777777" w:rsidR="00F7333B" w:rsidRDefault="00E62940">
      <w:pPr>
        <w:shd w:val="clear" w:color="auto" w:fill="FFFFFF"/>
        <w:spacing w:before="240" w:after="240" w:line="276" w:lineRule="auto"/>
        <w:rPr>
          <w:rFonts w:ascii="Arial" w:eastAsia="Arial" w:hAnsi="Arial" w:cs="Arial"/>
          <w:i/>
          <w:sz w:val="24"/>
          <w:szCs w:val="24"/>
        </w:rPr>
      </w:pPr>
      <w:r>
        <w:rPr>
          <w:rFonts w:ascii="Arial" w:eastAsia="Arial" w:hAnsi="Arial" w:cs="Arial"/>
          <w:i/>
          <w:sz w:val="24"/>
          <w:szCs w:val="24"/>
        </w:rPr>
        <w:t xml:space="preserve">For more than a decade, Paul served as an independent human rights expert for the United Nations, reporting to the UN General Assembly and UN Human Rights Council. He wrote and presented some 30 UN reports, including on the World Trade Organisation, World Bank, IMF, Guantanamo Bay, the Israel-Lebanon conflict in 2006, and on numerous countries. </w:t>
      </w:r>
    </w:p>
    <w:p w14:paraId="0000000C" w14:textId="77777777" w:rsidR="00F7333B" w:rsidRDefault="00E62940">
      <w:pPr>
        <w:shd w:val="clear" w:color="auto" w:fill="FFFFFF"/>
        <w:spacing w:before="240" w:after="240" w:line="276" w:lineRule="auto"/>
        <w:rPr>
          <w:rFonts w:ascii="Arial" w:eastAsia="Arial" w:hAnsi="Arial" w:cs="Arial"/>
          <w:i/>
          <w:sz w:val="24"/>
          <w:szCs w:val="24"/>
        </w:rPr>
      </w:pPr>
      <w:r>
        <w:rPr>
          <w:rFonts w:ascii="Arial" w:eastAsia="Arial" w:hAnsi="Arial" w:cs="Arial"/>
          <w:i/>
          <w:sz w:val="24"/>
          <w:szCs w:val="24"/>
        </w:rPr>
        <w:t xml:space="preserve">Paul’s focus was the human rights to healthcare and health protection. Between 2011 and 2013, he was senior human rights adviser to WHO Assistant Director-General Dr. Flavia Bustreo. </w:t>
      </w:r>
    </w:p>
    <w:p w14:paraId="0000000D" w14:textId="77777777" w:rsidR="00F7333B" w:rsidRDefault="00E62940">
      <w:pPr>
        <w:shd w:val="clear" w:color="auto" w:fill="FFFFFF"/>
        <w:spacing w:before="240" w:after="240" w:line="276" w:lineRule="auto"/>
        <w:rPr>
          <w:rFonts w:ascii="Arial" w:eastAsia="Arial" w:hAnsi="Arial" w:cs="Arial"/>
          <w:i/>
          <w:sz w:val="24"/>
          <w:szCs w:val="24"/>
        </w:rPr>
      </w:pPr>
      <w:r>
        <w:rPr>
          <w:rFonts w:ascii="Arial" w:eastAsia="Arial" w:hAnsi="Arial" w:cs="Arial"/>
          <w:i/>
          <w:sz w:val="24"/>
          <w:szCs w:val="24"/>
        </w:rPr>
        <w:t>He has published extensively on human rights and has been awarded two Honorary Doctorates in recognition of his scholarship.</w:t>
      </w:r>
    </w:p>
    <w:p w14:paraId="0000000E" w14:textId="77777777" w:rsidR="00F7333B" w:rsidRDefault="00E62940">
      <w:pPr>
        <w:shd w:val="clear" w:color="auto" w:fill="FFFFFF"/>
        <w:spacing w:before="240" w:after="240" w:line="276" w:lineRule="auto"/>
        <w:rPr>
          <w:rFonts w:ascii="Arial" w:eastAsia="Arial" w:hAnsi="Arial" w:cs="Arial"/>
          <w:i/>
          <w:sz w:val="24"/>
          <w:szCs w:val="24"/>
        </w:rPr>
      </w:pPr>
      <w:r>
        <w:rPr>
          <w:rFonts w:ascii="Arial" w:eastAsia="Arial" w:hAnsi="Arial" w:cs="Arial"/>
          <w:i/>
          <w:sz w:val="24"/>
          <w:szCs w:val="24"/>
        </w:rPr>
        <w:t xml:space="preserve">Paul was appointed New Zealand’s Chief Human Rights Commissioner in 2019. </w:t>
      </w:r>
    </w:p>
    <w:p w14:paraId="0000000F" w14:textId="77777777" w:rsidR="00F7333B" w:rsidRDefault="00E62940">
      <w:pPr>
        <w:shd w:val="clear" w:color="auto" w:fill="FFFFFF"/>
        <w:spacing w:before="240" w:after="240" w:line="276" w:lineRule="auto"/>
        <w:rPr>
          <w:color w:val="333333"/>
        </w:rPr>
      </w:pPr>
      <w:r>
        <w:rPr>
          <w:rFonts w:ascii="Arial" w:eastAsia="Arial" w:hAnsi="Arial" w:cs="Arial"/>
          <w:i/>
          <w:sz w:val="24"/>
          <w:szCs w:val="24"/>
        </w:rPr>
        <w:t>Last year, he was awarded the Ann Dysart Distinguished Service Award by the civil society organisation, Multicultural New Zealand.</w:t>
      </w:r>
    </w:p>
    <w:p w14:paraId="00000010" w14:textId="77777777" w:rsidR="00F7333B" w:rsidRDefault="00E62940">
      <w:pPr>
        <w:spacing w:after="0" w:line="240" w:lineRule="auto"/>
        <w:rPr>
          <w:rFonts w:ascii="Arial" w:eastAsia="Arial" w:hAnsi="Arial" w:cs="Arial"/>
          <w:b/>
          <w:sz w:val="24"/>
          <w:szCs w:val="24"/>
        </w:rPr>
      </w:pPr>
      <w:r>
        <w:br w:type="page"/>
      </w:r>
      <w:r>
        <w:rPr>
          <w:rFonts w:ascii="Arial" w:eastAsia="Arial" w:hAnsi="Arial" w:cs="Arial"/>
          <w:b/>
          <w:sz w:val="24"/>
          <w:szCs w:val="24"/>
        </w:rPr>
        <w:lastRenderedPageBreak/>
        <w:t xml:space="preserve">KEYNOTE: Tahu Kukutai (Ngāti Tiipa, Ngāti Māhanga, Ngāti Kinohaku, Te Aupōuri), Professor of Demography at Te Ngira: Institute for Population Research and Co-Director of Ngā Pae o te Māramatanga, Aotearoa's only Indigenous Centre of Research Excellence. </w:t>
      </w:r>
    </w:p>
    <w:p w14:paraId="00000011" w14:textId="77777777" w:rsidR="00F7333B" w:rsidRDefault="00F7333B">
      <w:pPr>
        <w:spacing w:after="0" w:line="240" w:lineRule="auto"/>
        <w:rPr>
          <w:rFonts w:ascii="Arial" w:eastAsia="Arial" w:hAnsi="Arial" w:cs="Arial"/>
          <w:b/>
          <w:sz w:val="24"/>
          <w:szCs w:val="24"/>
        </w:rPr>
      </w:pPr>
    </w:p>
    <w:p w14:paraId="00000012" w14:textId="77777777" w:rsidR="00F7333B" w:rsidRDefault="00E62940">
      <w:pPr>
        <w:spacing w:after="0" w:line="240" w:lineRule="auto"/>
        <w:rPr>
          <w:rFonts w:ascii="Arial" w:eastAsia="Arial" w:hAnsi="Arial" w:cs="Arial"/>
          <w:b/>
          <w:sz w:val="24"/>
          <w:szCs w:val="24"/>
        </w:rPr>
      </w:pPr>
      <w:r>
        <w:rPr>
          <w:rFonts w:ascii="Arial" w:eastAsia="Arial" w:hAnsi="Arial" w:cs="Arial"/>
          <w:b/>
          <w:sz w:val="24"/>
          <w:szCs w:val="24"/>
        </w:rPr>
        <w:t>Indigenous data sovereignty in Aotearoa</w:t>
      </w:r>
    </w:p>
    <w:p w14:paraId="00000013" w14:textId="77777777" w:rsidR="00F7333B" w:rsidRDefault="00F7333B">
      <w:pPr>
        <w:spacing w:after="0" w:line="240" w:lineRule="auto"/>
        <w:rPr>
          <w:rFonts w:ascii="Arial" w:eastAsia="Arial" w:hAnsi="Arial" w:cs="Arial"/>
          <w:b/>
          <w:sz w:val="24"/>
          <w:szCs w:val="24"/>
        </w:rPr>
      </w:pPr>
    </w:p>
    <w:p w14:paraId="00000014" w14:textId="77777777" w:rsidR="00F7333B" w:rsidRDefault="00E62940">
      <w:pPr>
        <w:spacing w:before="240" w:after="240" w:line="276" w:lineRule="auto"/>
        <w:rPr>
          <w:rFonts w:ascii="Arial" w:eastAsia="Arial" w:hAnsi="Arial" w:cs="Arial"/>
          <w:sz w:val="24"/>
          <w:szCs w:val="24"/>
        </w:rPr>
      </w:pPr>
      <w:r>
        <w:rPr>
          <w:rFonts w:ascii="Arial" w:eastAsia="Arial" w:hAnsi="Arial" w:cs="Arial"/>
          <w:sz w:val="24"/>
          <w:szCs w:val="24"/>
        </w:rPr>
        <w:t xml:space="preserve">Aotearoa is a world leader in linking administrative data, and an early adopter of data-driven policy-making but has yet to develop innovative models of data governance and ethics, value creation and benefit-sharing. Many of the assumptions underpinning Aotearoa’s data ecosystems rest on Anglo-European legal concepts (e.g. the primacy of individual privacy) which translate poorly into the big and open data environment.  What is needed is a radically different way of conceptualising rights that relate to massive quantities of data. Indigenous data sovereignty (IDSov) marks an important departure from prevailing theory and practice. At the heart of IDSov are the inherent rights of Indigenous Peoples and nations to control the collection, ownership, and application of data about their people, territories, lifeways and natural resources.  This talk provides an overview of recent developments in IDSov in Aotearoa with a particular focus on Māori data governance and data privacy. </w:t>
      </w:r>
    </w:p>
    <w:p w14:paraId="00000015" w14:textId="77777777" w:rsidR="00F7333B" w:rsidRDefault="00E62940">
      <w:pPr>
        <w:shd w:val="clear" w:color="auto" w:fill="FFFFFF"/>
        <w:spacing w:after="0" w:line="276" w:lineRule="auto"/>
        <w:rPr>
          <w:rFonts w:ascii="Arial" w:eastAsia="Arial" w:hAnsi="Arial" w:cs="Arial"/>
          <w:i/>
          <w:sz w:val="24"/>
          <w:szCs w:val="24"/>
        </w:rPr>
      </w:pPr>
      <w:r>
        <w:rPr>
          <w:rFonts w:ascii="Arial" w:eastAsia="Arial" w:hAnsi="Arial" w:cs="Arial"/>
          <w:b/>
          <w:i/>
          <w:sz w:val="24"/>
          <w:szCs w:val="24"/>
        </w:rPr>
        <w:t>Tahu Kukutai</w:t>
      </w:r>
      <w:r>
        <w:rPr>
          <w:rFonts w:ascii="Arial" w:eastAsia="Arial" w:hAnsi="Arial" w:cs="Arial"/>
          <w:i/>
          <w:sz w:val="24"/>
          <w:szCs w:val="24"/>
        </w:rPr>
        <w:t xml:space="preserve"> (Ngāti Tiipa, Ngāti Māhanga, Ngāti Kinohaku, Te Aupōuri) is Professor of Demography at Te Ngira: Institute for Population Research and Co-Director of Ngā Pae o te Māramatanga, Aotearoa's only Indigenous Centre of Research Excellence. Tahu specialises in Māori and Indigenous demographic research and data sovereignty. She has undertaken research for numerous iwi, Māori communities, and Government agencies, and provided strategic advice across a range of sectors. Tahu is a founding member of the Māori Data Sovereignty Network Te Mana Raraunga and the Global Indigenous Data Alliance. Recent books include Indigenous data sovereignty: Toward an agenda (ANU Press), Indigenous data sovereignty and policy (Routledge), and The Oxford handbook of Indigenous sociology (Oxford University Press). Tahu is currently involved in the co-design of the All-of-Government Māori  data governance model. Tahu has degrees in History, Demography and Sociology from The University of Waikato and Stanford University. She was previously a journalist.</w:t>
      </w:r>
    </w:p>
    <w:p w14:paraId="00000016" w14:textId="77777777" w:rsidR="00F7333B" w:rsidRDefault="00F7333B">
      <w:pPr>
        <w:spacing w:after="0" w:line="240" w:lineRule="auto"/>
        <w:rPr>
          <w:rFonts w:ascii="Arial" w:eastAsia="Arial" w:hAnsi="Arial" w:cs="Arial"/>
          <w:b/>
          <w:sz w:val="26"/>
          <w:szCs w:val="26"/>
        </w:rPr>
      </w:pPr>
    </w:p>
    <w:p w14:paraId="00000017" w14:textId="77777777" w:rsidR="00F7333B" w:rsidRDefault="00E62940">
      <w:pPr>
        <w:spacing w:after="0" w:line="240" w:lineRule="auto"/>
        <w:rPr>
          <w:rFonts w:ascii="Arial" w:eastAsia="Arial" w:hAnsi="Arial" w:cs="Arial"/>
          <w:b/>
          <w:sz w:val="26"/>
          <w:szCs w:val="26"/>
        </w:rPr>
      </w:pPr>
      <w:r>
        <w:br w:type="page"/>
      </w:r>
    </w:p>
    <w:p w14:paraId="00000018" w14:textId="77777777" w:rsidR="00F7333B" w:rsidRDefault="00E62940">
      <w:pPr>
        <w:spacing w:after="0" w:line="240" w:lineRule="auto"/>
        <w:rPr>
          <w:rFonts w:ascii="Arial" w:eastAsia="Arial" w:hAnsi="Arial" w:cs="Arial"/>
          <w:b/>
          <w:sz w:val="24"/>
          <w:szCs w:val="24"/>
        </w:rPr>
      </w:pPr>
      <w:r>
        <w:rPr>
          <w:rFonts w:ascii="Arial" w:eastAsia="Arial" w:hAnsi="Arial" w:cs="Arial"/>
          <w:b/>
          <w:sz w:val="24"/>
          <w:szCs w:val="24"/>
        </w:rPr>
        <w:lastRenderedPageBreak/>
        <w:t>PANEL: Opportunities and challenges on the path to a trustworthy and inclusive data system</w:t>
      </w:r>
    </w:p>
    <w:p w14:paraId="00000019" w14:textId="77777777" w:rsidR="00F7333B" w:rsidRDefault="00F7333B">
      <w:pPr>
        <w:spacing w:after="0" w:line="240" w:lineRule="auto"/>
        <w:rPr>
          <w:rFonts w:ascii="Arial" w:eastAsia="Arial" w:hAnsi="Arial" w:cs="Arial"/>
          <w:b/>
          <w:sz w:val="24"/>
          <w:szCs w:val="24"/>
        </w:rPr>
      </w:pPr>
    </w:p>
    <w:p w14:paraId="0000001A" w14:textId="77777777" w:rsidR="00F7333B" w:rsidRDefault="00E62940">
      <w:pPr>
        <w:spacing w:after="0" w:line="240" w:lineRule="auto"/>
        <w:rPr>
          <w:rFonts w:ascii="Arial" w:eastAsia="Arial" w:hAnsi="Arial" w:cs="Arial"/>
          <w:b/>
          <w:sz w:val="24"/>
          <w:szCs w:val="24"/>
        </w:rPr>
      </w:pPr>
      <w:r>
        <w:rPr>
          <w:rFonts w:ascii="Arial" w:eastAsia="Arial" w:hAnsi="Arial" w:cs="Arial"/>
          <w:b/>
          <w:sz w:val="24"/>
          <w:szCs w:val="24"/>
        </w:rPr>
        <w:t>Panel chair: Phil Pennington, Radio New Zealand</w:t>
      </w:r>
    </w:p>
    <w:p w14:paraId="0000001B" w14:textId="77777777" w:rsidR="00F7333B" w:rsidRDefault="00F7333B">
      <w:pPr>
        <w:spacing w:after="0" w:line="240" w:lineRule="auto"/>
        <w:rPr>
          <w:rFonts w:ascii="Arial" w:eastAsia="Arial" w:hAnsi="Arial" w:cs="Arial"/>
          <w:b/>
          <w:i/>
          <w:sz w:val="24"/>
          <w:szCs w:val="24"/>
        </w:rPr>
      </w:pPr>
    </w:p>
    <w:p w14:paraId="0000001C" w14:textId="77777777" w:rsidR="00F7333B" w:rsidRDefault="00E62940">
      <w:pPr>
        <w:spacing w:after="0" w:line="240" w:lineRule="auto"/>
        <w:rPr>
          <w:rFonts w:ascii="Arial" w:eastAsia="Arial" w:hAnsi="Arial" w:cs="Arial"/>
          <w:b/>
          <w:sz w:val="24"/>
          <w:szCs w:val="24"/>
        </w:rPr>
      </w:pPr>
      <w:r>
        <w:rPr>
          <w:rFonts w:ascii="Arial" w:eastAsia="Arial" w:hAnsi="Arial" w:cs="Arial"/>
          <w:b/>
          <w:i/>
          <w:sz w:val="24"/>
          <w:szCs w:val="24"/>
        </w:rPr>
        <w:t xml:space="preserve">Phil Pennington </w:t>
      </w:r>
      <w:r>
        <w:rPr>
          <w:rFonts w:ascii="Arial" w:eastAsia="Arial" w:hAnsi="Arial" w:cs="Arial"/>
          <w:i/>
          <w:sz w:val="24"/>
          <w:szCs w:val="24"/>
        </w:rPr>
        <w:t>is a reporter at RNZ, where since 2016 he has covered a variety of stories from earthquakes to hospital infrastructure to whether sushi chefs should be licensed. Lately, he’s been reporting a bit about data – big data, digital identity, surveillance and so on. He now knows what GDPR stands for (but not how it works). He wrote a book about the Kaikōura quake though on reflection he should've made sure he knew where his family was on the night, instead of charging off. He’s worked in web, radio, print and in the UK scored 3 months at the Nottingham Evening Post thanks to Spurs winning the FA Cup, inspiring a column. He frequently seeks info from govt agencies, so now's a great time to express my appreciation for everyone who helps keep accurate info flowing, despite those who don't.</w:t>
      </w:r>
    </w:p>
    <w:p w14:paraId="0000001D" w14:textId="77777777" w:rsidR="00F7333B" w:rsidRDefault="00F7333B">
      <w:pPr>
        <w:spacing w:after="0" w:line="240" w:lineRule="auto"/>
        <w:rPr>
          <w:rFonts w:ascii="Arial" w:eastAsia="Arial" w:hAnsi="Arial" w:cs="Arial"/>
          <w:b/>
          <w:sz w:val="24"/>
          <w:szCs w:val="24"/>
        </w:rPr>
      </w:pPr>
    </w:p>
    <w:p w14:paraId="0000001E" w14:textId="77777777" w:rsidR="00F7333B" w:rsidRDefault="00F7333B">
      <w:pPr>
        <w:spacing w:after="0" w:line="240" w:lineRule="auto"/>
        <w:rPr>
          <w:rFonts w:ascii="Arial" w:eastAsia="Arial" w:hAnsi="Arial" w:cs="Arial"/>
          <w:b/>
          <w:sz w:val="24"/>
          <w:szCs w:val="24"/>
        </w:rPr>
      </w:pPr>
    </w:p>
    <w:p w14:paraId="0000001F" w14:textId="77777777" w:rsidR="00F7333B" w:rsidRDefault="00E62940">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Panellists:</w:t>
      </w:r>
    </w:p>
    <w:p w14:paraId="00000020" w14:textId="77777777" w:rsidR="00F7333B" w:rsidRDefault="00E62940">
      <w:pPr>
        <w:spacing w:after="0" w:line="240" w:lineRule="auto"/>
        <w:rPr>
          <w:rFonts w:ascii="Arial" w:eastAsia="Arial" w:hAnsi="Arial" w:cs="Arial"/>
          <w:b/>
          <w:sz w:val="24"/>
          <w:szCs w:val="24"/>
        </w:rPr>
      </w:pPr>
      <w:r>
        <w:rPr>
          <w:rFonts w:ascii="Arial" w:eastAsia="Arial" w:hAnsi="Arial" w:cs="Arial"/>
          <w:b/>
          <w:sz w:val="24"/>
          <w:szCs w:val="24"/>
        </w:rPr>
        <w:t>• Tahu Kukutai, Indigenous data sovereignty expert</w:t>
      </w:r>
    </w:p>
    <w:p w14:paraId="00000021" w14:textId="77777777" w:rsidR="00F7333B" w:rsidRDefault="00F7333B">
      <w:pPr>
        <w:spacing w:after="0" w:line="240" w:lineRule="auto"/>
        <w:rPr>
          <w:rFonts w:ascii="Arial" w:eastAsia="Arial" w:hAnsi="Arial" w:cs="Arial"/>
          <w:b/>
          <w:sz w:val="24"/>
          <w:szCs w:val="24"/>
        </w:rPr>
      </w:pPr>
    </w:p>
    <w:p w14:paraId="00000022" w14:textId="77777777" w:rsidR="00F7333B" w:rsidRDefault="00E62940">
      <w:pPr>
        <w:shd w:val="clear" w:color="auto" w:fill="FFFFFF"/>
        <w:spacing w:after="0" w:line="276" w:lineRule="auto"/>
        <w:rPr>
          <w:rFonts w:ascii="Arial" w:eastAsia="Arial" w:hAnsi="Arial" w:cs="Arial"/>
          <w:i/>
          <w:sz w:val="24"/>
          <w:szCs w:val="24"/>
        </w:rPr>
      </w:pPr>
      <w:r>
        <w:rPr>
          <w:rFonts w:ascii="Arial" w:eastAsia="Arial" w:hAnsi="Arial" w:cs="Arial"/>
          <w:b/>
          <w:i/>
          <w:sz w:val="24"/>
          <w:szCs w:val="24"/>
        </w:rPr>
        <w:t>Tahu Kukutai</w:t>
      </w:r>
      <w:r>
        <w:rPr>
          <w:rFonts w:ascii="Arial" w:eastAsia="Arial" w:hAnsi="Arial" w:cs="Arial"/>
          <w:i/>
          <w:sz w:val="24"/>
          <w:szCs w:val="24"/>
        </w:rPr>
        <w:t xml:space="preserve"> (Ngāti Tiipa, Ngāti Māhanga, Ngāti Kinohaku, Te Aupōuri) is Professor of Demography at Te Ngira: Institute for Population Research and Co-Director of Ngā Pae o te Māramatanga, Aotearoa's only Indigenous Centre of Research Excellence. Tahu specialises in Māori and Indigenous demographic research and data sovereignty. She has undertaken research for numerous iwi, Māori communities, and Government agencies, and provided strategic advice across a range of sectors. Tahu is a founding member of the Māori Data Sovereignty Network Te Mana Raraunga and the Global Indigenous Data Alliance. Recent books include Indigenous data sovereignty: Toward an agenda (ANU Press), Indigenous data sovereignty and policy (Routledge), and The Oxford handbook of Indigenous sociology (Oxford University Press). Tahu is currently involved in the co-design of the All-of-Government Māori  data governance model. Tahu has degrees in History, Demography and Sociology from The University of Waikato and Stanford University. She was previously a journalist.</w:t>
      </w:r>
    </w:p>
    <w:p w14:paraId="00000023" w14:textId="77777777" w:rsidR="00F7333B" w:rsidRDefault="00F7333B">
      <w:pPr>
        <w:shd w:val="clear" w:color="auto" w:fill="FFFFFF"/>
        <w:spacing w:after="0" w:line="276" w:lineRule="auto"/>
        <w:rPr>
          <w:rFonts w:ascii="Arial" w:eastAsia="Arial" w:hAnsi="Arial" w:cs="Arial"/>
          <w:i/>
          <w:sz w:val="24"/>
          <w:szCs w:val="24"/>
        </w:rPr>
      </w:pPr>
    </w:p>
    <w:p w14:paraId="00000024" w14:textId="77777777" w:rsidR="00F7333B" w:rsidRDefault="00E62940">
      <w:pPr>
        <w:spacing w:after="0" w:line="240" w:lineRule="auto"/>
        <w:rPr>
          <w:rFonts w:ascii="Arial" w:eastAsia="Arial" w:hAnsi="Arial" w:cs="Arial"/>
          <w:b/>
          <w:sz w:val="24"/>
          <w:szCs w:val="24"/>
        </w:rPr>
      </w:pPr>
      <w:r>
        <w:rPr>
          <w:rFonts w:ascii="Arial" w:eastAsia="Arial" w:hAnsi="Arial" w:cs="Arial"/>
          <w:b/>
          <w:sz w:val="24"/>
          <w:szCs w:val="24"/>
        </w:rPr>
        <w:t>• Andrew Ecclestone, Deputy Chair NZ Council for Civil Liberties (and Senior Associate, Institute for Governance and Policy Studies)</w:t>
      </w:r>
    </w:p>
    <w:p w14:paraId="00000025" w14:textId="77777777" w:rsidR="00F7333B" w:rsidRDefault="00F7333B">
      <w:pPr>
        <w:spacing w:after="0" w:line="240" w:lineRule="auto"/>
        <w:rPr>
          <w:rFonts w:ascii="Arial" w:eastAsia="Arial" w:hAnsi="Arial" w:cs="Arial"/>
          <w:i/>
          <w:sz w:val="24"/>
          <w:szCs w:val="24"/>
        </w:rPr>
      </w:pPr>
    </w:p>
    <w:p w14:paraId="00000026" w14:textId="77777777" w:rsidR="00F7333B" w:rsidRDefault="00E62940">
      <w:pPr>
        <w:spacing w:after="0" w:line="240" w:lineRule="auto"/>
        <w:rPr>
          <w:rFonts w:ascii="Arial" w:eastAsia="Arial" w:hAnsi="Arial" w:cs="Arial"/>
          <w:b/>
          <w:sz w:val="24"/>
          <w:szCs w:val="24"/>
        </w:rPr>
      </w:pPr>
      <w:r>
        <w:rPr>
          <w:rFonts w:ascii="Arial" w:eastAsia="Arial" w:hAnsi="Arial" w:cs="Arial"/>
          <w:b/>
          <w:i/>
          <w:sz w:val="24"/>
          <w:szCs w:val="24"/>
        </w:rPr>
        <w:t>Andrew Ecclestone</w:t>
      </w:r>
      <w:r>
        <w:rPr>
          <w:rFonts w:ascii="Arial" w:eastAsia="Arial" w:hAnsi="Arial" w:cs="Arial"/>
          <w:i/>
          <w:sz w:val="24"/>
          <w:szCs w:val="24"/>
        </w:rPr>
        <w:t xml:space="preserve"> is Deputy Chair of the NZ Council for Civil Liberties and a Senior Associate at the Institute for Governance and Policy Studies at Victoria University of Wellington. He was an investigator in the Ombudsman's office for more than a decade, and has provided advice on OIA laws in the UK, Serbia, Mexico, Indonesia, Bangladesh and Cambodia.</w:t>
      </w:r>
    </w:p>
    <w:p w14:paraId="00000027" w14:textId="77777777" w:rsidR="00F7333B" w:rsidRDefault="00F7333B">
      <w:pPr>
        <w:spacing w:after="0" w:line="240" w:lineRule="auto"/>
        <w:rPr>
          <w:rFonts w:ascii="Arial" w:eastAsia="Arial" w:hAnsi="Arial" w:cs="Arial"/>
          <w:b/>
          <w:sz w:val="24"/>
          <w:szCs w:val="24"/>
        </w:rPr>
      </w:pPr>
    </w:p>
    <w:p w14:paraId="00000028" w14:textId="77777777" w:rsidR="00F7333B" w:rsidRDefault="00E62940">
      <w:pPr>
        <w:spacing w:after="0" w:line="240" w:lineRule="auto"/>
        <w:rPr>
          <w:rFonts w:ascii="Arial" w:eastAsia="Arial" w:hAnsi="Arial" w:cs="Arial"/>
          <w:b/>
          <w:sz w:val="24"/>
          <w:szCs w:val="24"/>
        </w:rPr>
      </w:pPr>
      <w:r>
        <w:rPr>
          <w:rFonts w:ascii="Arial" w:eastAsia="Arial" w:hAnsi="Arial" w:cs="Arial"/>
          <w:b/>
          <w:sz w:val="24"/>
          <w:szCs w:val="24"/>
        </w:rPr>
        <w:t>• Craig Jones, Deputy Government Statistician and Deputy Chief Executive – Data System Leadership, Stats NZ</w:t>
      </w:r>
    </w:p>
    <w:p w14:paraId="0000002A" w14:textId="77777777" w:rsidR="00F7333B" w:rsidRDefault="00E62940">
      <w:pPr>
        <w:shd w:val="clear" w:color="auto" w:fill="FFFFFF"/>
        <w:spacing w:before="240" w:after="240" w:line="276" w:lineRule="auto"/>
        <w:rPr>
          <w:rFonts w:ascii="Arial" w:eastAsia="Arial" w:hAnsi="Arial" w:cs="Arial"/>
          <w:i/>
          <w:sz w:val="24"/>
          <w:szCs w:val="24"/>
        </w:rPr>
      </w:pPr>
      <w:r>
        <w:rPr>
          <w:rFonts w:ascii="Arial" w:eastAsia="Arial" w:hAnsi="Arial" w:cs="Arial"/>
          <w:b/>
          <w:i/>
          <w:sz w:val="24"/>
          <w:szCs w:val="24"/>
        </w:rPr>
        <w:t>Craig Jones</w:t>
      </w:r>
      <w:r>
        <w:rPr>
          <w:rFonts w:ascii="Arial" w:eastAsia="Arial" w:hAnsi="Arial" w:cs="Arial"/>
          <w:i/>
          <w:sz w:val="24"/>
          <w:szCs w:val="24"/>
        </w:rPr>
        <w:t xml:space="preserve"> started as Deputy Government Statistician with responsibility for Data System Leadership in May 2020. Prior to this role he was Deputy Secretary, Evidence, Data and Knowledge in the Ministry of Education since May 2016. Prior to joining the Ministry he spent 16 years in the New South Wales public service, holding leadership roles in Justice, Treasury and Education.</w:t>
      </w:r>
    </w:p>
    <w:p w14:paraId="0000002B" w14:textId="77777777" w:rsidR="00F7333B" w:rsidRDefault="00E62940">
      <w:pPr>
        <w:shd w:val="clear" w:color="auto" w:fill="FFFFFF"/>
        <w:spacing w:before="240" w:after="240" w:line="276" w:lineRule="auto"/>
        <w:rPr>
          <w:rFonts w:ascii="Arial" w:eastAsia="Arial" w:hAnsi="Arial" w:cs="Arial"/>
          <w:color w:val="666666"/>
          <w:sz w:val="27"/>
          <w:szCs w:val="27"/>
        </w:rPr>
      </w:pPr>
      <w:r>
        <w:rPr>
          <w:rFonts w:ascii="Arial" w:eastAsia="Arial" w:hAnsi="Arial" w:cs="Arial"/>
          <w:i/>
          <w:sz w:val="24"/>
          <w:szCs w:val="24"/>
        </w:rPr>
        <w:t xml:space="preserve">Originally from Waihopai | Invercargill, he graduated from Otago University in 2000 and was later awarded a PhD in forensic psychology from the University of New South Wales. Craig proudly </w:t>
      </w:r>
      <w:r>
        <w:rPr>
          <w:rFonts w:ascii="Arial" w:eastAsia="Arial" w:hAnsi="Arial" w:cs="Arial"/>
          <w:i/>
          <w:sz w:val="24"/>
          <w:szCs w:val="24"/>
        </w:rPr>
        <w:lastRenderedPageBreak/>
        <w:t>describes himself as a data nerd and all of his roles in government have involved a strong focus on how government can collect, manage and use data to make better decisions.</w:t>
      </w:r>
    </w:p>
    <w:p w14:paraId="0000002C" w14:textId="77777777" w:rsidR="00F7333B" w:rsidRDefault="00F7333B">
      <w:pPr>
        <w:spacing w:after="0" w:line="240" w:lineRule="auto"/>
        <w:rPr>
          <w:rFonts w:ascii="Arial" w:eastAsia="Arial" w:hAnsi="Arial" w:cs="Arial"/>
          <w:i/>
          <w:sz w:val="24"/>
          <w:szCs w:val="24"/>
        </w:rPr>
      </w:pPr>
    </w:p>
    <w:p w14:paraId="0000002D" w14:textId="77777777" w:rsidR="00F7333B" w:rsidRDefault="00F7333B">
      <w:pPr>
        <w:spacing w:after="0" w:line="240" w:lineRule="auto"/>
        <w:rPr>
          <w:rFonts w:ascii="Arial" w:eastAsia="Arial" w:hAnsi="Arial" w:cs="Arial"/>
          <w:b/>
          <w:sz w:val="24"/>
          <w:szCs w:val="24"/>
        </w:rPr>
      </w:pPr>
    </w:p>
    <w:p w14:paraId="0000002E" w14:textId="77777777" w:rsidR="00F7333B" w:rsidRDefault="00E62940">
      <w:pPr>
        <w:spacing w:after="0" w:line="240" w:lineRule="auto"/>
        <w:rPr>
          <w:rFonts w:ascii="Arial" w:eastAsia="Arial" w:hAnsi="Arial" w:cs="Arial"/>
          <w:b/>
          <w:sz w:val="24"/>
          <w:szCs w:val="24"/>
        </w:rPr>
      </w:pPr>
      <w:r>
        <w:br w:type="page"/>
      </w:r>
    </w:p>
    <w:p w14:paraId="0000002F" w14:textId="77777777" w:rsidR="00F7333B" w:rsidRDefault="00E62940">
      <w:pPr>
        <w:spacing w:after="0" w:line="240" w:lineRule="auto"/>
        <w:rPr>
          <w:rFonts w:ascii="Arial" w:eastAsia="Arial" w:hAnsi="Arial" w:cs="Arial"/>
          <w:sz w:val="24"/>
          <w:szCs w:val="24"/>
        </w:rPr>
      </w:pPr>
      <w:r>
        <w:rPr>
          <w:rFonts w:ascii="Arial" w:eastAsia="Arial" w:hAnsi="Arial" w:cs="Arial"/>
          <w:b/>
          <w:sz w:val="24"/>
          <w:szCs w:val="24"/>
        </w:rPr>
        <w:lastRenderedPageBreak/>
        <w:t>Digital inequity as a barrier to employment for disabled people: the role of public service in setting standards for policy and practice.</w:t>
      </w:r>
      <w:r>
        <w:rPr>
          <w:rFonts w:ascii="Arial" w:eastAsia="Arial" w:hAnsi="Arial" w:cs="Arial"/>
          <w:sz w:val="24"/>
          <w:szCs w:val="24"/>
        </w:rPr>
        <w:br/>
      </w:r>
    </w:p>
    <w:p w14:paraId="00000030"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Angela Desmarais, Disabled Persons Assembly NZ</w:t>
      </w:r>
    </w:p>
    <w:p w14:paraId="00000031" w14:textId="77777777" w:rsidR="00F7333B" w:rsidRDefault="00F7333B">
      <w:pPr>
        <w:spacing w:after="0" w:line="240" w:lineRule="auto"/>
        <w:rPr>
          <w:rFonts w:ascii="Arial" w:eastAsia="Arial" w:hAnsi="Arial" w:cs="Arial"/>
          <w:sz w:val="24"/>
          <w:szCs w:val="24"/>
        </w:rPr>
      </w:pPr>
    </w:p>
    <w:p w14:paraId="00000032" w14:textId="77777777" w:rsidR="00F7333B" w:rsidRDefault="00F7333B">
      <w:pPr>
        <w:spacing w:after="0" w:line="240" w:lineRule="auto"/>
        <w:rPr>
          <w:rFonts w:ascii="Arial" w:eastAsia="Arial" w:hAnsi="Arial" w:cs="Arial"/>
          <w:sz w:val="24"/>
          <w:szCs w:val="24"/>
        </w:rPr>
      </w:pPr>
    </w:p>
    <w:p w14:paraId="00000033"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Digital equity is an important factor in reducing barriers to gaining and maintaining employment, particularly for the one-in-four of us who are disabled.</w:t>
      </w:r>
    </w:p>
    <w:p w14:paraId="00000034" w14:textId="77777777" w:rsidR="00F7333B" w:rsidRDefault="00F7333B">
      <w:pPr>
        <w:spacing w:after="0" w:line="240" w:lineRule="auto"/>
        <w:rPr>
          <w:rFonts w:ascii="Arial" w:eastAsia="Arial" w:hAnsi="Arial" w:cs="Arial"/>
          <w:sz w:val="24"/>
          <w:szCs w:val="24"/>
        </w:rPr>
      </w:pPr>
    </w:p>
    <w:p w14:paraId="00000035"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Digital inequity barriers exist at all stages of the employment journey. For example, not having access to online job advertisements and application forms, devices and data, nor the digital literacy upskilling to use them.</w:t>
      </w:r>
    </w:p>
    <w:p w14:paraId="00000036" w14:textId="77777777" w:rsidR="00F7333B" w:rsidRDefault="00F7333B">
      <w:pPr>
        <w:spacing w:after="0" w:line="240" w:lineRule="auto"/>
        <w:rPr>
          <w:rFonts w:ascii="Arial" w:eastAsia="Arial" w:hAnsi="Arial" w:cs="Arial"/>
          <w:sz w:val="24"/>
          <w:szCs w:val="24"/>
        </w:rPr>
      </w:pPr>
    </w:p>
    <w:p w14:paraId="00000037"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In this session, you will gain insights into disabled people’s experiences of (un)employment and the role public service has in adopting policies and practice that uphold the United Nations Convention on the Rights of Persons with Disabilities (UNCRPD) to ensure disabled people have equitable access to employment opportunities.</w:t>
      </w:r>
    </w:p>
    <w:p w14:paraId="00000038" w14:textId="77777777" w:rsidR="00F7333B" w:rsidRDefault="00F7333B">
      <w:pPr>
        <w:spacing w:after="0" w:line="240" w:lineRule="auto"/>
        <w:rPr>
          <w:rFonts w:ascii="Arial" w:eastAsia="Arial" w:hAnsi="Arial" w:cs="Arial"/>
          <w:sz w:val="24"/>
          <w:szCs w:val="24"/>
        </w:rPr>
      </w:pPr>
    </w:p>
    <w:p w14:paraId="00000039" w14:textId="77777777" w:rsidR="00F7333B" w:rsidRDefault="00F7333B">
      <w:pPr>
        <w:spacing w:after="0" w:line="240" w:lineRule="auto"/>
        <w:rPr>
          <w:rFonts w:ascii="Arial" w:eastAsia="Arial" w:hAnsi="Arial" w:cs="Arial"/>
          <w:sz w:val="24"/>
          <w:szCs w:val="24"/>
        </w:rPr>
      </w:pPr>
    </w:p>
    <w:p w14:paraId="0000003A"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Angela Desmarais</w:t>
      </w:r>
      <w:r>
        <w:rPr>
          <w:rFonts w:ascii="Arial" w:eastAsia="Arial" w:hAnsi="Arial" w:cs="Arial"/>
          <w:i/>
          <w:sz w:val="24"/>
          <w:szCs w:val="24"/>
        </w:rPr>
        <w:t xml:space="preserve"> is a disabled researcher and policy advisor working for Disabled Persons Assembly NZ (DPA), New Zealand’s only pan-impairment Disabled People’s Organisation. Angela's work currently focuses on equity in employment, including the continued development of DPA’s Mahi Tika – Equity in Employment programme, a disabled-led employment programme that empowers disabled people on their employment journey towards the work or training of their choice.</w:t>
      </w:r>
    </w:p>
    <w:p w14:paraId="0000003B" w14:textId="77777777" w:rsidR="00F7333B" w:rsidRDefault="00F7333B">
      <w:pPr>
        <w:spacing w:after="0" w:line="240" w:lineRule="auto"/>
        <w:rPr>
          <w:rFonts w:ascii="Arial" w:eastAsia="Arial" w:hAnsi="Arial" w:cs="Arial"/>
          <w:i/>
          <w:sz w:val="24"/>
          <w:szCs w:val="24"/>
        </w:rPr>
      </w:pPr>
    </w:p>
    <w:p w14:paraId="0000003C" w14:textId="77777777" w:rsidR="00F7333B" w:rsidRDefault="00E62940">
      <w:pPr>
        <w:spacing w:after="0" w:line="240" w:lineRule="auto"/>
        <w:rPr>
          <w:rFonts w:ascii="Arial" w:eastAsia="Arial" w:hAnsi="Arial" w:cs="Arial"/>
          <w:i/>
          <w:sz w:val="24"/>
          <w:szCs w:val="24"/>
        </w:rPr>
      </w:pPr>
      <w:r>
        <w:rPr>
          <w:rFonts w:ascii="Arial" w:eastAsia="Arial" w:hAnsi="Arial" w:cs="Arial"/>
          <w:i/>
          <w:sz w:val="24"/>
          <w:szCs w:val="24"/>
        </w:rPr>
        <w:t>Before joining DPA in 2020, Angela worked for 20 years in the Education sector across Italy, Spain, and New Zealand and has Bachelor and Master degrees in Linguistics, within the fields of Sociolinguistics and Critical Discourse Studies. Angela has since carried out research with the disabled community on a range of topics such as assistive technology, transport, healthcare, and employment.</w:t>
      </w:r>
    </w:p>
    <w:p w14:paraId="0000003D" w14:textId="77777777" w:rsidR="00F7333B" w:rsidRDefault="00F7333B">
      <w:pPr>
        <w:spacing w:after="0" w:line="240" w:lineRule="auto"/>
        <w:rPr>
          <w:rFonts w:ascii="Arial" w:eastAsia="Arial" w:hAnsi="Arial" w:cs="Arial"/>
          <w:i/>
          <w:sz w:val="24"/>
          <w:szCs w:val="24"/>
        </w:rPr>
      </w:pPr>
    </w:p>
    <w:p w14:paraId="0000003E" w14:textId="77777777" w:rsidR="00F7333B" w:rsidRDefault="00E62940">
      <w:pPr>
        <w:spacing w:after="0" w:line="240" w:lineRule="auto"/>
        <w:rPr>
          <w:rFonts w:ascii="Arial" w:eastAsia="Arial" w:hAnsi="Arial" w:cs="Arial"/>
          <w:i/>
          <w:sz w:val="24"/>
          <w:szCs w:val="24"/>
        </w:rPr>
      </w:pPr>
      <w:r>
        <w:rPr>
          <w:rFonts w:ascii="Arial" w:eastAsia="Arial" w:hAnsi="Arial" w:cs="Arial"/>
          <w:i/>
          <w:sz w:val="24"/>
          <w:szCs w:val="24"/>
        </w:rPr>
        <w:t>Earlier this year, Angela moved into a Research and Development Advisory role at DPA, focusing on equity in employment at a national level. This includes the continued development of Mahi Tika – Equity in Employment, as well as researching the (un)employment experiences of disabled people. Angela travels around the country meeting with employers to discuss inclusive policies in recruitment and employment practices, and gain insights into their experiences of employing disabled people.</w:t>
      </w:r>
    </w:p>
    <w:p w14:paraId="0000003F" w14:textId="77777777" w:rsidR="00F7333B" w:rsidRDefault="00F7333B">
      <w:pPr>
        <w:spacing w:after="0" w:line="240" w:lineRule="auto"/>
        <w:rPr>
          <w:rFonts w:ascii="Arial" w:eastAsia="Arial" w:hAnsi="Arial" w:cs="Arial"/>
          <w:sz w:val="24"/>
          <w:szCs w:val="24"/>
        </w:rPr>
      </w:pPr>
    </w:p>
    <w:p w14:paraId="00000040" w14:textId="77777777" w:rsidR="00F7333B" w:rsidRDefault="00F7333B">
      <w:pPr>
        <w:spacing w:after="0" w:line="240" w:lineRule="auto"/>
        <w:rPr>
          <w:rFonts w:ascii="Arial" w:eastAsia="Arial" w:hAnsi="Arial" w:cs="Arial"/>
          <w:sz w:val="24"/>
          <w:szCs w:val="24"/>
        </w:rPr>
      </w:pPr>
    </w:p>
    <w:p w14:paraId="00000041"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Digital inclusion</w:t>
      </w:r>
    </w:p>
    <w:p w14:paraId="00000042" w14:textId="77777777" w:rsidR="00F7333B" w:rsidRDefault="00E62940">
      <w:pPr>
        <w:rPr>
          <w:rFonts w:ascii="Arial" w:eastAsia="Arial" w:hAnsi="Arial" w:cs="Arial"/>
          <w:sz w:val="24"/>
          <w:szCs w:val="24"/>
        </w:rPr>
      </w:pPr>
      <w:r>
        <w:br w:type="page"/>
      </w:r>
    </w:p>
    <w:p w14:paraId="00000043" w14:textId="77777777" w:rsidR="00F7333B" w:rsidRDefault="00E62940">
      <w:pPr>
        <w:spacing w:after="0" w:line="240" w:lineRule="auto"/>
        <w:rPr>
          <w:rFonts w:ascii="Arial" w:eastAsia="Arial" w:hAnsi="Arial" w:cs="Arial"/>
          <w:sz w:val="24"/>
          <w:szCs w:val="24"/>
        </w:rPr>
      </w:pPr>
      <w:r>
        <w:rPr>
          <w:rFonts w:ascii="Arial" w:eastAsia="Arial" w:hAnsi="Arial" w:cs="Arial"/>
          <w:b/>
          <w:sz w:val="24"/>
          <w:szCs w:val="24"/>
        </w:rPr>
        <w:lastRenderedPageBreak/>
        <w:t>Going virtual: Piloting a virtual reading room at the Alexander Turnbull Library</w:t>
      </w:r>
      <w:r>
        <w:rPr>
          <w:rFonts w:ascii="Arial" w:eastAsia="Arial" w:hAnsi="Arial" w:cs="Arial"/>
          <w:sz w:val="24"/>
          <w:szCs w:val="24"/>
        </w:rPr>
        <w:br/>
      </w:r>
    </w:p>
    <w:p w14:paraId="00000044"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Valerie Love and Alison McIntyre, National Library of New Zealand</w:t>
      </w:r>
    </w:p>
    <w:p w14:paraId="00000045" w14:textId="77777777" w:rsidR="00F7333B" w:rsidRDefault="00F7333B">
      <w:pPr>
        <w:spacing w:after="0" w:line="240" w:lineRule="auto"/>
        <w:rPr>
          <w:rFonts w:ascii="Arial" w:eastAsia="Arial" w:hAnsi="Arial" w:cs="Arial"/>
          <w:sz w:val="24"/>
          <w:szCs w:val="24"/>
        </w:rPr>
      </w:pPr>
    </w:p>
    <w:p w14:paraId="00000046" w14:textId="77777777" w:rsidR="00F7333B" w:rsidRDefault="00F7333B">
      <w:pPr>
        <w:spacing w:after="0" w:line="240" w:lineRule="auto"/>
        <w:rPr>
          <w:rFonts w:ascii="Arial" w:eastAsia="Arial" w:hAnsi="Arial" w:cs="Arial"/>
          <w:sz w:val="24"/>
          <w:szCs w:val="24"/>
        </w:rPr>
      </w:pPr>
    </w:p>
    <w:p w14:paraId="00000047"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For over 100 years, researchers have visited the reading rooms of the Alexander Turnbull Library to view Aotearoa New Zealand's documentary heritage collections. However, COVID-19 lockdowns meant that many of the Turnbull Library's collections were inaccessible to researchers. In June 2020, the Library began a virtual reading room pilot project to provide remote access to digital collection materials that could not be made available open access online. This presentation will provide an overview of the virtual reading room pilot, including technical requirements, policies, and process, and partnerships, as well as lessons learned from the project, and next steps.</w:t>
      </w:r>
    </w:p>
    <w:p w14:paraId="00000048" w14:textId="77777777" w:rsidR="00F7333B" w:rsidRDefault="00F7333B">
      <w:pPr>
        <w:spacing w:after="0" w:line="240" w:lineRule="auto"/>
        <w:rPr>
          <w:rFonts w:ascii="Arial" w:eastAsia="Arial" w:hAnsi="Arial" w:cs="Arial"/>
          <w:i/>
          <w:sz w:val="24"/>
          <w:szCs w:val="24"/>
        </w:rPr>
      </w:pPr>
    </w:p>
    <w:p w14:paraId="00000049" w14:textId="77777777" w:rsidR="00F7333B" w:rsidRDefault="00F7333B">
      <w:pPr>
        <w:spacing w:after="0" w:line="240" w:lineRule="auto"/>
        <w:rPr>
          <w:rFonts w:ascii="Arial" w:eastAsia="Arial" w:hAnsi="Arial" w:cs="Arial"/>
          <w:i/>
          <w:sz w:val="24"/>
          <w:szCs w:val="24"/>
        </w:rPr>
      </w:pPr>
    </w:p>
    <w:p w14:paraId="0000004A"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Valerie Love</w:t>
      </w:r>
      <w:r>
        <w:rPr>
          <w:rFonts w:ascii="Arial" w:eastAsia="Arial" w:hAnsi="Arial" w:cs="Arial"/>
          <w:i/>
          <w:sz w:val="24"/>
          <w:szCs w:val="24"/>
        </w:rPr>
        <w:t xml:space="preserve"> is Kaipupuri Pūranga Matihiko Matua Senior Digital Archivist at the Alexander Turnbull Library, Te Puna o Mātauranga o Aotearoa, National Library of New Zealand (NLNZ). They are currently on secondment to the Curatorial Services team at the Library, focusing on improving access to born-digital oral history and sound collections. </w:t>
      </w:r>
    </w:p>
    <w:p w14:paraId="0000004B" w14:textId="77777777" w:rsidR="00F7333B" w:rsidRDefault="00F7333B">
      <w:pPr>
        <w:spacing w:after="0" w:line="240" w:lineRule="auto"/>
        <w:rPr>
          <w:rFonts w:ascii="Arial" w:eastAsia="Arial" w:hAnsi="Arial" w:cs="Arial"/>
          <w:sz w:val="24"/>
          <w:szCs w:val="24"/>
        </w:rPr>
      </w:pPr>
    </w:p>
    <w:p w14:paraId="0000004C" w14:textId="77777777" w:rsidR="00F7333B" w:rsidRDefault="00F7333B">
      <w:pPr>
        <w:spacing w:after="0" w:line="240" w:lineRule="auto"/>
        <w:rPr>
          <w:rFonts w:ascii="Arial" w:eastAsia="Arial" w:hAnsi="Arial" w:cs="Arial"/>
          <w:sz w:val="24"/>
          <w:szCs w:val="24"/>
        </w:rPr>
      </w:pPr>
    </w:p>
    <w:p w14:paraId="0000004D" w14:textId="77777777" w:rsidR="00F7333B" w:rsidRDefault="00E62940">
      <w:pPr>
        <w:spacing w:after="0" w:line="240" w:lineRule="auto"/>
        <w:rPr>
          <w:rFonts w:ascii="Arial" w:eastAsia="Arial" w:hAnsi="Arial" w:cs="Arial"/>
          <w:color w:val="232333"/>
          <w:sz w:val="21"/>
          <w:szCs w:val="21"/>
          <w:highlight w:val="white"/>
        </w:rPr>
      </w:pPr>
      <w:r>
        <w:rPr>
          <w:rFonts w:ascii="Arial" w:eastAsia="Arial" w:hAnsi="Arial" w:cs="Arial"/>
          <w:b/>
          <w:i/>
          <w:sz w:val="24"/>
          <w:szCs w:val="24"/>
        </w:rPr>
        <w:t xml:space="preserve">Alison McIntyre </w:t>
      </w:r>
      <w:r>
        <w:rPr>
          <w:rFonts w:ascii="Arial" w:eastAsia="Arial" w:hAnsi="Arial" w:cs="Arial"/>
          <w:i/>
          <w:sz w:val="24"/>
          <w:szCs w:val="24"/>
        </w:rPr>
        <w:t>is Associate Chief Librarian of the Alexander Turnbull Library. She is responsible for the development and management of access services based on the collections of the Alexander Turnbull Library and the National Library. Prior to this Alison worked as the Manager, Learning and Teaching Services at the University of Canterbury Library leading the shift to digital service delivery during the period of disruption following the Canterbury earthquakes.</w:t>
      </w:r>
    </w:p>
    <w:p w14:paraId="0000004E" w14:textId="77777777" w:rsidR="00F7333B" w:rsidRDefault="00F7333B">
      <w:pPr>
        <w:spacing w:after="0" w:line="240" w:lineRule="auto"/>
        <w:rPr>
          <w:rFonts w:ascii="Arial" w:eastAsia="Arial" w:hAnsi="Arial" w:cs="Arial"/>
          <w:color w:val="232333"/>
          <w:sz w:val="21"/>
          <w:szCs w:val="21"/>
          <w:highlight w:val="white"/>
        </w:rPr>
      </w:pPr>
    </w:p>
    <w:p w14:paraId="0000004F"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Digital collaboration, Digital inclusion</w:t>
      </w:r>
    </w:p>
    <w:p w14:paraId="00000050" w14:textId="77777777" w:rsidR="00F7333B" w:rsidRDefault="00E62940">
      <w:pPr>
        <w:rPr>
          <w:rFonts w:ascii="Arial" w:eastAsia="Arial" w:hAnsi="Arial" w:cs="Arial"/>
          <w:sz w:val="24"/>
          <w:szCs w:val="24"/>
        </w:rPr>
      </w:pPr>
      <w:r>
        <w:br w:type="page"/>
      </w:r>
    </w:p>
    <w:p w14:paraId="00000051" w14:textId="77777777" w:rsidR="00F7333B" w:rsidRDefault="00E62940">
      <w:pPr>
        <w:spacing w:after="0" w:line="240" w:lineRule="auto"/>
        <w:rPr>
          <w:rFonts w:ascii="Arial" w:eastAsia="Arial" w:hAnsi="Arial" w:cs="Arial"/>
          <w:sz w:val="24"/>
          <w:szCs w:val="24"/>
        </w:rPr>
      </w:pPr>
      <w:r>
        <w:rPr>
          <w:rFonts w:ascii="Arial" w:eastAsia="Arial" w:hAnsi="Arial" w:cs="Arial"/>
          <w:b/>
          <w:sz w:val="24"/>
          <w:szCs w:val="24"/>
        </w:rPr>
        <w:lastRenderedPageBreak/>
        <w:t>Identifying Māori businesses using the NZBN register</w:t>
      </w:r>
      <w:r>
        <w:rPr>
          <w:rFonts w:ascii="Arial" w:eastAsia="Arial" w:hAnsi="Arial" w:cs="Arial"/>
          <w:sz w:val="24"/>
          <w:szCs w:val="24"/>
        </w:rPr>
        <w:br/>
      </w:r>
    </w:p>
    <w:p w14:paraId="00000052"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Geraldine Duoba, Stats NZ Tatauranga Aotearoa and Tui Rutherford, Ministry of Business, Innovation and Employment</w:t>
      </w:r>
    </w:p>
    <w:p w14:paraId="00000053" w14:textId="77777777" w:rsidR="00F7333B" w:rsidRDefault="00F7333B">
      <w:pPr>
        <w:spacing w:after="0" w:line="240" w:lineRule="auto"/>
        <w:rPr>
          <w:rFonts w:ascii="Arial" w:eastAsia="Arial" w:hAnsi="Arial" w:cs="Arial"/>
          <w:sz w:val="24"/>
          <w:szCs w:val="24"/>
        </w:rPr>
      </w:pPr>
    </w:p>
    <w:p w14:paraId="00000054"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Identifying Māori businesses has for many years been a major barrier to producing accurate statistics about this sector of the economy. A key issue has been a lack of a mechanism for identifying Māori businesses. Stats NZ, the Ministry of Business Innovation and Employment (MBIE) and Te Puni Kōkiri (TPK) have worked together to implement Māori business identifier questions in the New Zealand Business Number (NZBN) register.</w:t>
      </w:r>
    </w:p>
    <w:p w14:paraId="00000055" w14:textId="77777777" w:rsidR="00F7333B" w:rsidRDefault="00F7333B">
      <w:pPr>
        <w:spacing w:after="0" w:line="240" w:lineRule="auto"/>
        <w:rPr>
          <w:rFonts w:ascii="Arial" w:eastAsia="Arial" w:hAnsi="Arial" w:cs="Arial"/>
          <w:sz w:val="24"/>
          <w:szCs w:val="24"/>
        </w:rPr>
      </w:pPr>
    </w:p>
    <w:p w14:paraId="00000056" w14:textId="77777777" w:rsidR="00F7333B" w:rsidRDefault="00F7333B">
      <w:pPr>
        <w:spacing w:after="0" w:line="240" w:lineRule="auto"/>
        <w:rPr>
          <w:rFonts w:ascii="Arial" w:eastAsia="Arial" w:hAnsi="Arial" w:cs="Arial"/>
          <w:sz w:val="24"/>
          <w:szCs w:val="24"/>
        </w:rPr>
      </w:pPr>
    </w:p>
    <w:p w14:paraId="00000057"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Geraldine Duoba</w:t>
      </w:r>
      <w:r>
        <w:rPr>
          <w:rFonts w:ascii="Arial" w:eastAsia="Arial" w:hAnsi="Arial" w:cs="Arial"/>
          <w:i/>
          <w:sz w:val="24"/>
          <w:szCs w:val="24"/>
        </w:rPr>
        <w:t xml:space="preserve"> is the manager of Tatauranga umanga Māori – Māori business statistics at Stats NZ. In 2021 she presented at the inaugural 2021 Symposium on Indigenous Economies, jointly hosted by the Bank of Canada, Reserve Bank of New Zealand and Tulo Centre of Indigenous Economics. Her team at Stats NZ Tatauranga Aotearoa led the recent development of a Māori business definition, which aims to bring consistency to measurement of Māori business activity across the data system. </w:t>
      </w:r>
    </w:p>
    <w:p w14:paraId="00000058" w14:textId="77777777" w:rsidR="00F7333B" w:rsidRDefault="00F7333B">
      <w:pPr>
        <w:spacing w:after="0" w:line="240" w:lineRule="auto"/>
        <w:rPr>
          <w:rFonts w:ascii="Arial" w:eastAsia="Arial" w:hAnsi="Arial" w:cs="Arial"/>
          <w:b/>
          <w:i/>
          <w:sz w:val="24"/>
          <w:szCs w:val="24"/>
        </w:rPr>
      </w:pPr>
    </w:p>
    <w:p w14:paraId="00000059"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 xml:space="preserve">Tui Rutherford </w:t>
      </w:r>
      <w:r>
        <w:rPr>
          <w:rFonts w:ascii="Arial" w:eastAsia="Arial" w:hAnsi="Arial" w:cs="Arial"/>
          <w:i/>
          <w:sz w:val="24"/>
          <w:szCs w:val="24"/>
        </w:rPr>
        <w:t>is the Head of Small Business Services at the Ministry of Business, Innovation and Employment. He is passionate about delivering economic development that builds and grows strong businesses, with great job opportunities, career pathways and regenerative environmental outcomes for Aotearoa New Zealand.</w:t>
      </w:r>
    </w:p>
    <w:p w14:paraId="0000005A" w14:textId="77777777" w:rsidR="00F7333B" w:rsidRDefault="00E62940">
      <w:pPr>
        <w:shd w:val="clear" w:color="auto" w:fill="FFFFFF"/>
        <w:spacing w:after="0" w:line="240" w:lineRule="auto"/>
        <w:rPr>
          <w:rFonts w:ascii="Arial" w:eastAsia="Arial" w:hAnsi="Arial" w:cs="Arial"/>
          <w:i/>
          <w:sz w:val="24"/>
          <w:szCs w:val="24"/>
        </w:rPr>
      </w:pPr>
      <w:r>
        <w:rPr>
          <w:rFonts w:ascii="Arial" w:eastAsia="Arial" w:hAnsi="Arial" w:cs="Arial"/>
          <w:i/>
          <w:sz w:val="24"/>
          <w:szCs w:val="24"/>
        </w:rPr>
        <w:t xml:space="preserve"> </w:t>
      </w:r>
    </w:p>
    <w:p w14:paraId="0000005B" w14:textId="77777777" w:rsidR="00F7333B" w:rsidRDefault="00E62940">
      <w:pPr>
        <w:shd w:val="clear" w:color="auto" w:fill="FFFFFF"/>
        <w:spacing w:after="0" w:line="240" w:lineRule="auto"/>
        <w:rPr>
          <w:rFonts w:ascii="Arial" w:eastAsia="Arial" w:hAnsi="Arial" w:cs="Arial"/>
          <w:i/>
          <w:sz w:val="24"/>
          <w:szCs w:val="24"/>
        </w:rPr>
      </w:pPr>
      <w:r>
        <w:rPr>
          <w:rFonts w:ascii="Arial" w:eastAsia="Arial" w:hAnsi="Arial" w:cs="Arial"/>
          <w:i/>
          <w:sz w:val="24"/>
          <w:szCs w:val="24"/>
        </w:rPr>
        <w:t>Tui's whakapapa traces back to one of the first waka – Ngātokimatawhaorua - to reach these shores, and his family is populated by navigators on all sides, ancient and modern. He is grateful for the skills and capabilities that have travelled down to him, to help steer people through challenges and opportunities, as he strives to enable teams to meet the current economic challenges.</w:t>
      </w:r>
    </w:p>
    <w:p w14:paraId="0000005C" w14:textId="77777777" w:rsidR="00F7333B" w:rsidRDefault="00F7333B">
      <w:pPr>
        <w:shd w:val="clear" w:color="auto" w:fill="FFFFFF"/>
        <w:spacing w:after="0" w:line="240" w:lineRule="auto"/>
        <w:rPr>
          <w:rFonts w:ascii="Arial" w:eastAsia="Arial" w:hAnsi="Arial" w:cs="Arial"/>
          <w:i/>
          <w:sz w:val="24"/>
          <w:szCs w:val="24"/>
        </w:rPr>
      </w:pPr>
    </w:p>
    <w:p w14:paraId="0000005D" w14:textId="77777777" w:rsidR="00F7333B" w:rsidRDefault="00E62940">
      <w:pPr>
        <w:shd w:val="clear" w:color="auto" w:fill="FFFFFF"/>
        <w:spacing w:after="0" w:line="240" w:lineRule="auto"/>
        <w:rPr>
          <w:rFonts w:ascii="Arial" w:eastAsia="Arial" w:hAnsi="Arial" w:cs="Arial"/>
          <w:i/>
          <w:color w:val="242424"/>
          <w:sz w:val="21"/>
          <w:szCs w:val="21"/>
        </w:rPr>
      </w:pPr>
      <w:r>
        <w:rPr>
          <w:rFonts w:ascii="Arial" w:eastAsia="Arial" w:hAnsi="Arial" w:cs="Arial"/>
          <w:i/>
          <w:sz w:val="24"/>
          <w:szCs w:val="24"/>
        </w:rPr>
        <w:t>With a lifetime of innovation – from a unique childhood in the forests of Tai Tokerau; through 20 years of broadcast and satellite communications engineering and development; working with, on, for and in a range of young and growing businesses; helping these businesses develop and commercialise IP, technology and science, and in most recent times, spent in the public sector, helping shape robust, innovative and viable businesses and ventures – he brings a very broad and distinctive set of tools to his ED challenges.</w:t>
      </w:r>
    </w:p>
    <w:p w14:paraId="0000005E" w14:textId="77777777" w:rsidR="00F7333B" w:rsidRDefault="00F7333B">
      <w:pPr>
        <w:spacing w:after="0" w:line="240" w:lineRule="auto"/>
        <w:rPr>
          <w:rFonts w:ascii="Arial" w:eastAsia="Arial" w:hAnsi="Arial" w:cs="Arial"/>
          <w:i/>
          <w:sz w:val="24"/>
          <w:szCs w:val="24"/>
        </w:rPr>
      </w:pPr>
    </w:p>
    <w:p w14:paraId="0000005F" w14:textId="77777777" w:rsidR="00F7333B" w:rsidRDefault="00F7333B">
      <w:pPr>
        <w:spacing w:after="0" w:line="240" w:lineRule="auto"/>
        <w:rPr>
          <w:rFonts w:ascii="Arial" w:eastAsia="Arial" w:hAnsi="Arial" w:cs="Arial"/>
          <w:sz w:val="24"/>
          <w:szCs w:val="24"/>
        </w:rPr>
      </w:pPr>
    </w:p>
    <w:p w14:paraId="00000060" w14:textId="77777777" w:rsidR="00F7333B" w:rsidRDefault="00F7333B">
      <w:pPr>
        <w:spacing w:after="0" w:line="240" w:lineRule="auto"/>
        <w:rPr>
          <w:rFonts w:ascii="Arial" w:eastAsia="Arial" w:hAnsi="Arial" w:cs="Arial"/>
          <w:sz w:val="24"/>
          <w:szCs w:val="24"/>
        </w:rPr>
      </w:pPr>
    </w:p>
    <w:p w14:paraId="00000061"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Digital collaboration</w:t>
      </w:r>
    </w:p>
    <w:p w14:paraId="00000062" w14:textId="77777777" w:rsidR="00F7333B" w:rsidRDefault="00E62940">
      <w:pPr>
        <w:spacing w:after="0" w:line="240" w:lineRule="auto"/>
        <w:rPr>
          <w:rFonts w:ascii="Arial" w:eastAsia="Arial" w:hAnsi="Arial" w:cs="Arial"/>
          <w:sz w:val="24"/>
          <w:szCs w:val="24"/>
        </w:rPr>
      </w:pPr>
      <w:r>
        <w:br w:type="page"/>
      </w:r>
    </w:p>
    <w:p w14:paraId="00000063" w14:textId="77777777" w:rsidR="00F7333B" w:rsidRDefault="00E62940">
      <w:pPr>
        <w:spacing w:after="0" w:line="240" w:lineRule="auto"/>
        <w:rPr>
          <w:rFonts w:ascii="Arial" w:eastAsia="Arial" w:hAnsi="Arial" w:cs="Arial"/>
          <w:sz w:val="24"/>
          <w:szCs w:val="24"/>
        </w:rPr>
      </w:pPr>
      <w:r>
        <w:rPr>
          <w:rFonts w:ascii="Arial" w:eastAsia="Arial" w:hAnsi="Arial" w:cs="Arial"/>
          <w:b/>
          <w:sz w:val="24"/>
          <w:szCs w:val="24"/>
        </w:rPr>
        <w:lastRenderedPageBreak/>
        <w:t>A trust framework for AI/ADM in the special context of government</w:t>
      </w:r>
      <w:r>
        <w:rPr>
          <w:rFonts w:ascii="Arial" w:eastAsia="Arial" w:hAnsi="Arial" w:cs="Arial"/>
          <w:sz w:val="24"/>
          <w:szCs w:val="24"/>
        </w:rPr>
        <w:br/>
      </w:r>
    </w:p>
    <w:p w14:paraId="00000064"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Pia Andrews, Serial Public Sector Transformer</w:t>
      </w:r>
    </w:p>
    <w:p w14:paraId="00000065" w14:textId="77777777" w:rsidR="00F7333B" w:rsidRDefault="00F7333B">
      <w:pPr>
        <w:spacing w:after="0" w:line="240" w:lineRule="auto"/>
        <w:rPr>
          <w:rFonts w:ascii="Arial" w:eastAsia="Arial" w:hAnsi="Arial" w:cs="Arial"/>
          <w:sz w:val="24"/>
          <w:szCs w:val="24"/>
        </w:rPr>
      </w:pPr>
    </w:p>
    <w:p w14:paraId="00000066" w14:textId="77777777" w:rsidR="00F7333B" w:rsidRDefault="00F7333B">
      <w:pPr>
        <w:spacing w:after="0" w:line="240" w:lineRule="auto"/>
        <w:rPr>
          <w:rFonts w:ascii="Arial" w:eastAsia="Arial" w:hAnsi="Arial" w:cs="Arial"/>
          <w:sz w:val="24"/>
          <w:szCs w:val="24"/>
        </w:rPr>
      </w:pPr>
    </w:p>
    <w:p w14:paraId="00000067"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This presentation will discuss the special context and "responsible government" requirements needed to inform the adoption of Artificial Intelligence (AI) and Automated Decision Making (ADM) systems in the public sector. The presentation will include peer reviewed recommendations and ideas for how to build and maintain public trust, and to ensure AI/ADM systems are implemented in a trustworthy, ethical and high veracity way, going beyond principles and oversight mechanisms and into impact measurement, explainability, and traceability to relevant legal authorities. The talk will also discuss the need for more public transparency, participation and values-based engagement in the operations of the public sector, so as to ensure that AI/ADM and any other systems are considered trustworthy by the community they serve.</w:t>
      </w:r>
    </w:p>
    <w:p w14:paraId="00000068" w14:textId="77777777" w:rsidR="00F7333B" w:rsidRDefault="00F7333B">
      <w:pPr>
        <w:spacing w:after="0" w:line="240" w:lineRule="auto"/>
        <w:rPr>
          <w:rFonts w:ascii="Arial" w:eastAsia="Arial" w:hAnsi="Arial" w:cs="Arial"/>
          <w:sz w:val="24"/>
          <w:szCs w:val="24"/>
        </w:rPr>
      </w:pPr>
    </w:p>
    <w:p w14:paraId="00000069" w14:textId="77777777" w:rsidR="00F7333B" w:rsidRDefault="00F7333B">
      <w:pPr>
        <w:spacing w:after="0" w:line="240" w:lineRule="auto"/>
        <w:rPr>
          <w:rFonts w:ascii="Arial" w:eastAsia="Arial" w:hAnsi="Arial" w:cs="Arial"/>
          <w:b/>
          <w:i/>
          <w:sz w:val="24"/>
          <w:szCs w:val="24"/>
        </w:rPr>
      </w:pPr>
    </w:p>
    <w:p w14:paraId="0000006A"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Pia Andrews</w:t>
      </w:r>
      <w:r>
        <w:rPr>
          <w:rFonts w:ascii="Arial" w:eastAsia="Arial" w:hAnsi="Arial" w:cs="Arial"/>
          <w:i/>
          <w:sz w:val="24"/>
          <w:szCs w:val="24"/>
        </w:rPr>
        <w:t xml:space="preserve"> is an open government, digital transformation and data geek who has been trying to make the world a better place for 20 years by working with the public sector. She works on programs that transform public services, policies and culture through greater transparency, democratic engagement, citizen-centric design, open data, emerging technologies and real, pragmatic actual innovation in the public sector and beyond. </w:t>
      </w:r>
    </w:p>
    <w:p w14:paraId="0000006B" w14:textId="77777777" w:rsidR="00F7333B" w:rsidRDefault="00F7333B">
      <w:pPr>
        <w:spacing w:after="0" w:line="240" w:lineRule="auto"/>
        <w:rPr>
          <w:rFonts w:ascii="Arial" w:eastAsia="Arial" w:hAnsi="Arial" w:cs="Arial"/>
          <w:i/>
          <w:sz w:val="24"/>
          <w:szCs w:val="24"/>
        </w:rPr>
      </w:pPr>
    </w:p>
    <w:p w14:paraId="0000006C" w14:textId="77777777" w:rsidR="00F7333B" w:rsidRDefault="00E62940">
      <w:pPr>
        <w:spacing w:after="0" w:line="240" w:lineRule="auto"/>
        <w:rPr>
          <w:rFonts w:ascii="Arial" w:eastAsia="Arial" w:hAnsi="Arial" w:cs="Arial"/>
          <w:i/>
          <w:sz w:val="24"/>
          <w:szCs w:val="24"/>
        </w:rPr>
      </w:pPr>
      <w:r>
        <w:rPr>
          <w:rFonts w:ascii="Arial" w:eastAsia="Arial" w:hAnsi="Arial" w:cs="Arial"/>
          <w:i/>
          <w:sz w:val="24"/>
          <w:szCs w:val="24"/>
        </w:rPr>
        <w:t xml:space="preserve">Pia is currently taking something of a public sector sabbatical, working as a Strategic Advisor to the Public Sector. She is in a newly formed team made up of experienced public servants who provide futures oriented policy and outcomes focused advice, support, exploration and experimentation, to agencies and departments across Australia, New Zealand and Oceania. </w:t>
      </w:r>
    </w:p>
    <w:p w14:paraId="0000006D" w14:textId="77777777" w:rsidR="00F7333B" w:rsidRDefault="00F7333B">
      <w:pPr>
        <w:spacing w:after="0" w:line="240" w:lineRule="auto"/>
        <w:rPr>
          <w:rFonts w:ascii="Arial" w:eastAsia="Arial" w:hAnsi="Arial" w:cs="Arial"/>
          <w:i/>
          <w:sz w:val="24"/>
          <w:szCs w:val="24"/>
        </w:rPr>
      </w:pPr>
    </w:p>
    <w:p w14:paraId="0000006E" w14:textId="77777777" w:rsidR="00F7333B" w:rsidRDefault="00E62940">
      <w:pPr>
        <w:spacing w:after="0" w:line="240" w:lineRule="auto"/>
        <w:rPr>
          <w:rFonts w:ascii="Arial" w:eastAsia="Arial" w:hAnsi="Arial" w:cs="Arial"/>
          <w:i/>
          <w:sz w:val="24"/>
          <w:szCs w:val="24"/>
        </w:rPr>
      </w:pPr>
      <w:r>
        <w:rPr>
          <w:rFonts w:ascii="Arial" w:eastAsia="Arial" w:hAnsi="Arial" w:cs="Arial"/>
          <w:i/>
          <w:sz w:val="24"/>
          <w:szCs w:val="24"/>
        </w:rPr>
        <w:t>Prior to that, Pia has worked for a decade in public sectors in Canada, Australia and Aotearoa New Zealand, and prior to that in the tech sector for another decade.</w:t>
      </w:r>
    </w:p>
    <w:p w14:paraId="0000006F" w14:textId="77777777" w:rsidR="00F7333B" w:rsidRDefault="00F7333B">
      <w:pPr>
        <w:spacing w:after="0" w:line="240" w:lineRule="auto"/>
        <w:rPr>
          <w:rFonts w:ascii="Arial" w:eastAsia="Arial" w:hAnsi="Arial" w:cs="Arial"/>
          <w:sz w:val="24"/>
          <w:szCs w:val="24"/>
        </w:rPr>
      </w:pPr>
    </w:p>
    <w:p w14:paraId="00000070" w14:textId="77777777" w:rsidR="00F7333B" w:rsidRDefault="00F7333B">
      <w:pPr>
        <w:spacing w:after="0" w:line="240" w:lineRule="auto"/>
        <w:rPr>
          <w:rFonts w:ascii="Arial" w:eastAsia="Arial" w:hAnsi="Arial" w:cs="Arial"/>
          <w:sz w:val="24"/>
          <w:szCs w:val="24"/>
        </w:rPr>
      </w:pPr>
    </w:p>
    <w:p w14:paraId="00000071"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Digital diversity, Digital collaboration, Digital inclusion</w:t>
      </w:r>
    </w:p>
    <w:p w14:paraId="00000072" w14:textId="77777777" w:rsidR="00F7333B" w:rsidRDefault="00E62940">
      <w:pPr>
        <w:rPr>
          <w:rFonts w:ascii="Arial" w:eastAsia="Arial" w:hAnsi="Arial" w:cs="Arial"/>
          <w:sz w:val="24"/>
          <w:szCs w:val="24"/>
        </w:rPr>
      </w:pPr>
      <w:r>
        <w:br w:type="page"/>
      </w:r>
    </w:p>
    <w:p w14:paraId="00000073" w14:textId="77777777" w:rsidR="00F7333B" w:rsidRDefault="00E62940">
      <w:pPr>
        <w:spacing w:after="0" w:line="240" w:lineRule="auto"/>
        <w:rPr>
          <w:rFonts w:ascii="Arial" w:eastAsia="Arial" w:hAnsi="Arial" w:cs="Arial"/>
          <w:sz w:val="24"/>
          <w:szCs w:val="24"/>
        </w:rPr>
      </w:pPr>
      <w:r>
        <w:rPr>
          <w:rFonts w:ascii="Arial" w:eastAsia="Arial" w:hAnsi="Arial" w:cs="Arial"/>
          <w:b/>
          <w:sz w:val="24"/>
          <w:szCs w:val="24"/>
        </w:rPr>
        <w:lastRenderedPageBreak/>
        <w:t>A property spine for Aotearoa: Toitū Te Whenua and Stats NZ building the backbone of NZ’s connected property data</w:t>
      </w:r>
      <w:r>
        <w:rPr>
          <w:rFonts w:ascii="Arial" w:eastAsia="Arial" w:hAnsi="Arial" w:cs="Arial"/>
          <w:sz w:val="24"/>
          <w:szCs w:val="24"/>
        </w:rPr>
        <w:br/>
      </w:r>
    </w:p>
    <w:p w14:paraId="00000074"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Michael Judd, Toitū Te Whenua Land Information New Zealand and Sarah Cowell, Stats NZ Tatauranga Aotearoa</w:t>
      </w:r>
      <w:r>
        <w:rPr>
          <w:rFonts w:ascii="Arial" w:eastAsia="Arial" w:hAnsi="Arial" w:cs="Arial"/>
          <w:sz w:val="24"/>
          <w:szCs w:val="24"/>
        </w:rPr>
        <w:br/>
      </w:r>
    </w:p>
    <w:p w14:paraId="00000075" w14:textId="77777777" w:rsidR="00F7333B" w:rsidRDefault="00F7333B">
      <w:pPr>
        <w:spacing w:after="0" w:line="240" w:lineRule="auto"/>
        <w:rPr>
          <w:rFonts w:ascii="Arial" w:eastAsia="Arial" w:hAnsi="Arial" w:cs="Arial"/>
          <w:sz w:val="24"/>
          <w:szCs w:val="24"/>
        </w:rPr>
      </w:pPr>
    </w:p>
    <w:p w14:paraId="00000076"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At the start of 2022 Toitū Te Whenua (LINZ) and Tatauranga Aotearoa (StatsNZ) set out to discover whether LINZ's Property Data Management Framework and Connected Property Data Management System could be extended to deliver a property spine to meet a complex census use case and to address wider government and New Zealanders' needs for reliable data about property. Could we connect dwellings to property data? And if so, could a property spine enable the maintenance of a dwellings dataset using administrative data? We'll talk about the approach we took, what we learnt, and how we kept it relevant to stakeholders.</w:t>
      </w:r>
    </w:p>
    <w:p w14:paraId="00000077" w14:textId="77777777" w:rsidR="00F7333B" w:rsidRDefault="00F7333B">
      <w:pPr>
        <w:spacing w:after="0" w:line="240" w:lineRule="auto"/>
        <w:rPr>
          <w:rFonts w:ascii="Arial" w:eastAsia="Arial" w:hAnsi="Arial" w:cs="Arial"/>
          <w:b/>
          <w:i/>
          <w:sz w:val="24"/>
          <w:szCs w:val="24"/>
        </w:rPr>
      </w:pPr>
    </w:p>
    <w:p w14:paraId="00000078" w14:textId="77777777" w:rsidR="00F7333B" w:rsidRDefault="00F7333B">
      <w:pPr>
        <w:spacing w:after="0" w:line="240" w:lineRule="auto"/>
        <w:rPr>
          <w:rFonts w:ascii="Arial" w:eastAsia="Arial" w:hAnsi="Arial" w:cs="Arial"/>
          <w:b/>
          <w:i/>
          <w:sz w:val="24"/>
          <w:szCs w:val="24"/>
        </w:rPr>
      </w:pPr>
    </w:p>
    <w:p w14:paraId="00000079"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Mike Judd</w:t>
      </w:r>
      <w:r>
        <w:rPr>
          <w:rFonts w:ascii="Arial" w:eastAsia="Arial" w:hAnsi="Arial" w:cs="Arial"/>
          <w:i/>
          <w:sz w:val="24"/>
          <w:szCs w:val="24"/>
        </w:rPr>
        <w:t xml:space="preserve"> graduated from Victoria University with a Bsc(Hons) in Geology, and then worked in the oil industry in New Zealand, Australia and the Middle East. Returning to New Zealand, Mike worked at Critchlow Ltd as Data Manager, the New Zealand Fire Service as Team Leader Spatial Data, and the Geospatial Intelligence Organisation, New Zealand Defence Force as Data Manager. In 2012 he took up the role of SDI Technical Leader with the New Zealand Geospatial Office, Toitū Te Whenua Land Information New Zealand, moving in 2017 to the role of Senior Business Architect, Property Information, helping New Zealand make better use of its property information.</w:t>
      </w:r>
    </w:p>
    <w:p w14:paraId="0000007A" w14:textId="77777777" w:rsidR="00F7333B" w:rsidRDefault="00F7333B">
      <w:pPr>
        <w:spacing w:after="0" w:line="240" w:lineRule="auto"/>
        <w:rPr>
          <w:rFonts w:ascii="Arial" w:eastAsia="Arial" w:hAnsi="Arial" w:cs="Arial"/>
          <w:b/>
          <w:i/>
          <w:sz w:val="24"/>
          <w:szCs w:val="24"/>
        </w:rPr>
      </w:pPr>
    </w:p>
    <w:p w14:paraId="0000007B"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Sarah Cowell</w:t>
      </w:r>
      <w:r>
        <w:rPr>
          <w:rFonts w:ascii="Arial" w:eastAsia="Arial" w:hAnsi="Arial" w:cs="Arial"/>
          <w:i/>
          <w:sz w:val="24"/>
          <w:szCs w:val="24"/>
        </w:rPr>
        <w:t xml:space="preserve"> graduated from Victoria University of Wellington with a Bsc in Geography. She started work in the Topographic Mapping team at Toitū Te Whenua Land information New Zealand, before moving to the New Zealand Geospatial Office where she was involved in the development of the New Zealand Geospatial Strategy. Relocating to Christchurch, Sarah took up a role as Geospatial Advisor with Statistics New Zealand, where she helped set up the geospatial unit and was product owner for the Statistical Location Register. She is currently Senior Geospatial Advisor with the Register Design team.</w:t>
      </w:r>
    </w:p>
    <w:p w14:paraId="0000007C" w14:textId="77777777" w:rsidR="00F7333B" w:rsidRDefault="00F7333B">
      <w:pPr>
        <w:spacing w:after="0" w:line="240" w:lineRule="auto"/>
        <w:rPr>
          <w:rFonts w:ascii="Arial" w:eastAsia="Arial" w:hAnsi="Arial" w:cs="Arial"/>
          <w:i/>
          <w:sz w:val="24"/>
          <w:szCs w:val="24"/>
        </w:rPr>
      </w:pPr>
    </w:p>
    <w:p w14:paraId="0000007D" w14:textId="77777777" w:rsidR="00F7333B" w:rsidRDefault="00F7333B">
      <w:pPr>
        <w:spacing w:after="0" w:line="240" w:lineRule="auto"/>
        <w:rPr>
          <w:rFonts w:ascii="Arial" w:eastAsia="Arial" w:hAnsi="Arial" w:cs="Arial"/>
          <w:sz w:val="24"/>
          <w:szCs w:val="24"/>
        </w:rPr>
      </w:pPr>
    </w:p>
    <w:p w14:paraId="0000007E"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Digital diversity, Digital collaboration, Digital inclusion</w:t>
      </w:r>
    </w:p>
    <w:p w14:paraId="0000007F" w14:textId="77777777" w:rsidR="00F7333B" w:rsidRDefault="00E62940">
      <w:pPr>
        <w:rPr>
          <w:rFonts w:ascii="Arial" w:eastAsia="Arial" w:hAnsi="Arial" w:cs="Arial"/>
          <w:sz w:val="24"/>
          <w:szCs w:val="24"/>
        </w:rPr>
      </w:pPr>
      <w:r>
        <w:br w:type="page"/>
      </w:r>
    </w:p>
    <w:p w14:paraId="00000080" w14:textId="77777777" w:rsidR="00F7333B" w:rsidRDefault="00E62940">
      <w:pPr>
        <w:spacing w:after="0" w:line="240" w:lineRule="auto"/>
        <w:rPr>
          <w:rFonts w:ascii="Arial" w:eastAsia="Arial" w:hAnsi="Arial" w:cs="Arial"/>
          <w:sz w:val="24"/>
          <w:szCs w:val="24"/>
        </w:rPr>
      </w:pPr>
      <w:r>
        <w:rPr>
          <w:rFonts w:ascii="Arial" w:eastAsia="Arial" w:hAnsi="Arial" w:cs="Arial"/>
          <w:b/>
          <w:sz w:val="24"/>
          <w:szCs w:val="24"/>
        </w:rPr>
        <w:lastRenderedPageBreak/>
        <w:t>Caretakers of the sea team up with questionnaire magicians – collaborating on 'Tangaroa Tohu Mana, Tangaroa Tohu Mauri'</w:t>
      </w:r>
      <w:r>
        <w:rPr>
          <w:rFonts w:ascii="Arial" w:eastAsia="Arial" w:hAnsi="Arial" w:cs="Arial"/>
          <w:sz w:val="24"/>
          <w:szCs w:val="24"/>
        </w:rPr>
        <w:br/>
      </w:r>
    </w:p>
    <w:p w14:paraId="00000081"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Chad Tareha,</w:t>
      </w:r>
      <w:r>
        <w:rPr>
          <w:rFonts w:ascii="Arial" w:eastAsia="Arial" w:hAnsi="Arial" w:cs="Arial"/>
          <w:i/>
          <w:sz w:val="24"/>
          <w:szCs w:val="24"/>
        </w:rPr>
        <w:t xml:space="preserve"> </w:t>
      </w:r>
      <w:r>
        <w:rPr>
          <w:rFonts w:ascii="Arial" w:eastAsia="Arial" w:hAnsi="Arial" w:cs="Arial"/>
          <w:sz w:val="24"/>
          <w:szCs w:val="24"/>
        </w:rPr>
        <w:t>Ngāti Pārau Hapū Trust, (Ngāti Kahungunu), Shade Smith, Ngāti Kahungunu Iwi Inc. (Te Rarawa) and Tina Waterhouse, Stats NZ Tatauranga Aotearoa</w:t>
      </w:r>
    </w:p>
    <w:p w14:paraId="00000082" w14:textId="77777777" w:rsidR="00F7333B" w:rsidRDefault="00F7333B">
      <w:pPr>
        <w:spacing w:after="0" w:line="240" w:lineRule="auto"/>
        <w:rPr>
          <w:rFonts w:ascii="Arial" w:eastAsia="Arial" w:hAnsi="Arial" w:cs="Arial"/>
          <w:sz w:val="24"/>
          <w:szCs w:val="24"/>
        </w:rPr>
      </w:pPr>
    </w:p>
    <w:p w14:paraId="00000083" w14:textId="77777777" w:rsidR="00F7333B" w:rsidRDefault="00F7333B">
      <w:pPr>
        <w:spacing w:after="0" w:line="240" w:lineRule="auto"/>
        <w:rPr>
          <w:rFonts w:ascii="Arial" w:eastAsia="Arial" w:hAnsi="Arial" w:cs="Arial"/>
          <w:sz w:val="24"/>
          <w:szCs w:val="24"/>
        </w:rPr>
      </w:pPr>
    </w:p>
    <w:p w14:paraId="00000084"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Tangaroa Tohu Mana, Tangaroa Tohu Mauri - Marine Cultural Health Programme (MCHP) is a kaupapa (initiative) spearheaded by Ahuriri mana whenua with Napier Port – Te Herenga Waka o Ahuriri. MCHP is an innovative cultural monitoring framework, holistically determining the mauri (life-giving capacity) of the marine environment.</w:t>
      </w:r>
    </w:p>
    <w:p w14:paraId="00000085" w14:textId="77777777" w:rsidR="00F7333B" w:rsidRDefault="00F7333B">
      <w:pPr>
        <w:spacing w:after="0" w:line="240" w:lineRule="auto"/>
        <w:rPr>
          <w:rFonts w:ascii="Arial" w:eastAsia="Arial" w:hAnsi="Arial" w:cs="Arial"/>
          <w:sz w:val="24"/>
          <w:szCs w:val="24"/>
        </w:rPr>
      </w:pPr>
    </w:p>
    <w:p w14:paraId="00000086"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This online collaboration brought together Stats NZ question designers, with mana whenua who had developed a comprehensive survey to collect hapū observations and experiences in the river and sea waters of Ahuriri. The survey review challenges were to optimise its length and minimise hapū burden while upholding the te ao Māori data collection methodology.</w:t>
      </w:r>
    </w:p>
    <w:p w14:paraId="00000087" w14:textId="77777777" w:rsidR="00F7333B" w:rsidRDefault="00F7333B">
      <w:pPr>
        <w:spacing w:after="0" w:line="240" w:lineRule="auto"/>
        <w:rPr>
          <w:rFonts w:ascii="Arial" w:eastAsia="Arial" w:hAnsi="Arial" w:cs="Arial"/>
          <w:sz w:val="24"/>
          <w:szCs w:val="24"/>
        </w:rPr>
      </w:pPr>
    </w:p>
    <w:p w14:paraId="00000088" w14:textId="77777777" w:rsidR="00F7333B" w:rsidRDefault="00F7333B">
      <w:pPr>
        <w:spacing w:after="0" w:line="240" w:lineRule="auto"/>
        <w:rPr>
          <w:rFonts w:ascii="Arial" w:eastAsia="Arial" w:hAnsi="Arial" w:cs="Arial"/>
          <w:b/>
          <w:i/>
          <w:sz w:val="24"/>
          <w:szCs w:val="24"/>
        </w:rPr>
      </w:pPr>
    </w:p>
    <w:p w14:paraId="00000089"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Chad Tareha</w:t>
      </w:r>
      <w:r>
        <w:rPr>
          <w:rFonts w:ascii="Arial" w:eastAsia="Arial" w:hAnsi="Arial" w:cs="Arial"/>
          <w:i/>
          <w:sz w:val="24"/>
          <w:szCs w:val="24"/>
        </w:rPr>
        <w:t xml:space="preserve"> is of Ngāti Kahungunu descent and a direct descendent of Pānia. Chad is the Chairman of the Ngāti Pārau Hapū Trust, one of seven mana whenua hapū of Ahuriri/Napier, and the principle hapū of the Napier CBD including the Port of Napier area. Chad is the Chairman of the Marine Cultural Health Programme at the Port of Napier, which is a partnership initiative between mana whenua and the Port of Napier and was established to monitor the cultural health of the Ahuriri marine environment.</w:t>
      </w:r>
    </w:p>
    <w:p w14:paraId="0000008A" w14:textId="77777777" w:rsidR="00F7333B" w:rsidRDefault="00F7333B">
      <w:pPr>
        <w:spacing w:after="0" w:line="240" w:lineRule="auto"/>
        <w:rPr>
          <w:rFonts w:ascii="Arial" w:eastAsia="Arial" w:hAnsi="Arial" w:cs="Arial"/>
          <w:b/>
          <w:i/>
          <w:sz w:val="24"/>
          <w:szCs w:val="24"/>
        </w:rPr>
      </w:pPr>
    </w:p>
    <w:p w14:paraId="0000008B"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Shade Smith</w:t>
      </w:r>
      <w:r>
        <w:rPr>
          <w:rFonts w:ascii="Arial" w:eastAsia="Arial" w:hAnsi="Arial" w:cs="Arial"/>
          <w:i/>
          <w:sz w:val="24"/>
          <w:szCs w:val="24"/>
        </w:rPr>
        <w:t xml:space="preserve"> is the Kaitātari matua (Senior analyst) in the Environment &amp; Natural Resources Team at Ngāti Kahungtunu Iwi Inc. Shade is of Te Rarawa descent and is an environmental and marine scientist who has spent over 15 years diving, studying and monitoring in the Ahuriri and Te Matau a Māui (Hawke’s Bay) marine environment. Shade has been an important part of the team working with Stats NZ in reviewing and updating the surveys within the MCHP.  </w:t>
      </w:r>
    </w:p>
    <w:p w14:paraId="0000008C" w14:textId="77777777" w:rsidR="00F7333B" w:rsidRDefault="00F7333B">
      <w:pPr>
        <w:spacing w:after="0" w:line="240" w:lineRule="auto"/>
        <w:rPr>
          <w:rFonts w:ascii="Arial" w:eastAsia="Arial" w:hAnsi="Arial" w:cs="Arial"/>
          <w:b/>
          <w:i/>
          <w:sz w:val="24"/>
          <w:szCs w:val="24"/>
        </w:rPr>
      </w:pPr>
    </w:p>
    <w:p w14:paraId="0000008D"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Tina Waterhouse</w:t>
      </w:r>
      <w:r>
        <w:rPr>
          <w:rFonts w:ascii="Arial" w:eastAsia="Arial" w:hAnsi="Arial" w:cs="Arial"/>
          <w:i/>
          <w:sz w:val="24"/>
          <w:szCs w:val="24"/>
        </w:rPr>
        <w:t xml:space="preserve"> is a Kaitātari Hoahoa - Design Analyst keen on designing questionnaires that you can easily complete. Having been in various analytical roles at Stats NZ, she has recently been focussed on updating the 2023 Census forms with topics about identity, helping make the paper and online forms more accessible, and gathering feedback about such changes. Applying her craft to ‘Tangaroa Tohu Mana, Tangaroa Tohu Mauri’, the Marine Cultural Health Programme,  has been a rewarding challenge. </w:t>
      </w:r>
    </w:p>
    <w:p w14:paraId="0000008E" w14:textId="77777777" w:rsidR="00F7333B" w:rsidRDefault="00F7333B">
      <w:pPr>
        <w:spacing w:after="0" w:line="240" w:lineRule="auto"/>
        <w:rPr>
          <w:rFonts w:ascii="Arial" w:eastAsia="Arial" w:hAnsi="Arial" w:cs="Arial"/>
          <w:sz w:val="24"/>
          <w:szCs w:val="24"/>
        </w:rPr>
      </w:pPr>
    </w:p>
    <w:p w14:paraId="0000008F" w14:textId="77777777" w:rsidR="00F7333B" w:rsidRDefault="00F7333B">
      <w:pPr>
        <w:spacing w:after="0" w:line="240" w:lineRule="auto"/>
        <w:rPr>
          <w:rFonts w:ascii="Arial" w:eastAsia="Arial" w:hAnsi="Arial" w:cs="Arial"/>
          <w:sz w:val="24"/>
          <w:szCs w:val="24"/>
        </w:rPr>
      </w:pPr>
    </w:p>
    <w:p w14:paraId="00000090"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Digital collaboration</w:t>
      </w:r>
    </w:p>
    <w:p w14:paraId="00000091" w14:textId="77777777" w:rsidR="00F7333B" w:rsidRDefault="00E62940">
      <w:pPr>
        <w:rPr>
          <w:rFonts w:ascii="Arial" w:eastAsia="Arial" w:hAnsi="Arial" w:cs="Arial"/>
          <w:sz w:val="24"/>
          <w:szCs w:val="24"/>
        </w:rPr>
      </w:pPr>
      <w:r>
        <w:br w:type="page"/>
      </w:r>
    </w:p>
    <w:p w14:paraId="00000092" w14:textId="77777777" w:rsidR="00F7333B" w:rsidRDefault="00E62940">
      <w:pPr>
        <w:spacing w:before="240" w:after="240" w:line="240" w:lineRule="auto"/>
        <w:rPr>
          <w:rFonts w:ascii="Arial" w:eastAsia="Arial" w:hAnsi="Arial" w:cs="Arial"/>
          <w:b/>
          <w:sz w:val="24"/>
          <w:szCs w:val="24"/>
        </w:rPr>
      </w:pPr>
      <w:r>
        <w:rPr>
          <w:rFonts w:ascii="Arial" w:eastAsia="Arial" w:hAnsi="Arial" w:cs="Arial"/>
          <w:b/>
          <w:sz w:val="24"/>
          <w:szCs w:val="24"/>
        </w:rPr>
        <w:lastRenderedPageBreak/>
        <w:t>Better access to Justice</w:t>
      </w:r>
    </w:p>
    <w:p w14:paraId="00000093" w14:textId="77777777" w:rsidR="00F7333B" w:rsidRDefault="00E62940">
      <w:pPr>
        <w:spacing w:before="240" w:after="240" w:line="240" w:lineRule="auto"/>
        <w:rPr>
          <w:rFonts w:ascii="Arial" w:eastAsia="Arial" w:hAnsi="Arial" w:cs="Arial"/>
          <w:sz w:val="24"/>
          <w:szCs w:val="24"/>
        </w:rPr>
      </w:pPr>
      <w:r>
        <w:rPr>
          <w:rFonts w:ascii="Arial" w:eastAsia="Arial" w:hAnsi="Arial" w:cs="Arial"/>
          <w:sz w:val="24"/>
          <w:szCs w:val="24"/>
        </w:rPr>
        <w:t>Alison Holt, Grace Tamu, Michael Pokakes and Dillon Sainol, Papua New Guinea Judiciary</w:t>
      </w:r>
    </w:p>
    <w:p w14:paraId="00000094" w14:textId="77777777" w:rsidR="00F7333B" w:rsidRDefault="00E62940">
      <w:pPr>
        <w:spacing w:before="240" w:after="240" w:line="240" w:lineRule="auto"/>
        <w:rPr>
          <w:rFonts w:ascii="Arial" w:eastAsia="Arial" w:hAnsi="Arial" w:cs="Arial"/>
          <w:sz w:val="24"/>
          <w:szCs w:val="24"/>
        </w:rPr>
      </w:pPr>
      <w:r>
        <w:rPr>
          <w:rFonts w:ascii="Arial" w:eastAsia="Arial" w:hAnsi="Arial" w:cs="Arial"/>
          <w:sz w:val="24"/>
          <w:szCs w:val="24"/>
        </w:rPr>
        <w:t>Michael, Grace, Dillon and Alison will be presenting on the theme of digital inclusion and what that means for the Judiciary and the wider Law and Justice sector in Papua New Guinea. Michael will start with the need of the PNG Judiciary to connect twenty-two Provinces across the country to enable digital services, and then he will discuss the many challenges of connecting and delivering digitalised court services to remote locations.  Grace will discuss the challenges associated with driving digital inclusion using the example of some of the challenges associated with delivering our existing digital systems and services. She will explain how the team is addressing these challenges.  Finally, Dillon will be presenting the vision and strategies to work towards achieving access to justice for all citizens of Papua New Guinea. He will touch on some of the new systems and technologies that the team is working on, and the role that policies and guidelines play in assisting them to deliver the mission of the Judiciary.</w:t>
      </w:r>
    </w:p>
    <w:p w14:paraId="00000095" w14:textId="77777777" w:rsidR="00F7333B" w:rsidRDefault="00F7333B">
      <w:pPr>
        <w:spacing w:after="0" w:line="240" w:lineRule="auto"/>
        <w:rPr>
          <w:rFonts w:ascii="Arial" w:eastAsia="Arial" w:hAnsi="Arial" w:cs="Arial"/>
          <w:b/>
          <w:sz w:val="24"/>
          <w:szCs w:val="24"/>
        </w:rPr>
      </w:pPr>
    </w:p>
    <w:p w14:paraId="00000096" w14:textId="77777777" w:rsidR="00F7333B" w:rsidRDefault="00E62940">
      <w:pPr>
        <w:spacing w:before="240" w:after="240" w:line="240" w:lineRule="auto"/>
        <w:rPr>
          <w:rFonts w:ascii="Arial" w:eastAsia="Arial" w:hAnsi="Arial" w:cs="Arial"/>
          <w:i/>
          <w:sz w:val="24"/>
          <w:szCs w:val="24"/>
        </w:rPr>
      </w:pPr>
      <w:r>
        <w:rPr>
          <w:rFonts w:ascii="Arial" w:eastAsia="Arial" w:hAnsi="Arial" w:cs="Arial"/>
          <w:b/>
          <w:i/>
          <w:sz w:val="24"/>
          <w:szCs w:val="24"/>
        </w:rPr>
        <w:t>Alison Holt</w:t>
      </w:r>
      <w:r>
        <w:rPr>
          <w:rFonts w:ascii="Arial" w:eastAsia="Arial" w:hAnsi="Arial" w:cs="Arial"/>
          <w:i/>
          <w:sz w:val="24"/>
          <w:szCs w:val="24"/>
        </w:rPr>
        <w:t xml:space="preserve"> is a New Zealander working for the Papua New Guinea Judiciary as E-Judiciary Adviser to the Chief Justice. It gives her great pleasure to introduce her colleagues in the order that they will be presenting, they are as follows:</w:t>
      </w:r>
    </w:p>
    <w:p w14:paraId="00000097" w14:textId="77777777" w:rsidR="00F7333B" w:rsidRDefault="00E62940">
      <w:pPr>
        <w:spacing w:before="240" w:after="240" w:line="240" w:lineRule="auto"/>
        <w:rPr>
          <w:rFonts w:ascii="Arial" w:eastAsia="Arial" w:hAnsi="Arial" w:cs="Arial"/>
          <w:i/>
          <w:sz w:val="24"/>
          <w:szCs w:val="24"/>
        </w:rPr>
      </w:pPr>
      <w:r>
        <w:rPr>
          <w:rFonts w:ascii="Arial" w:eastAsia="Arial" w:hAnsi="Arial" w:cs="Arial"/>
          <w:b/>
          <w:i/>
          <w:sz w:val="24"/>
          <w:szCs w:val="24"/>
        </w:rPr>
        <w:t xml:space="preserve">Mr Michael Pokakes </w:t>
      </w:r>
      <w:r>
        <w:rPr>
          <w:rFonts w:ascii="Arial" w:eastAsia="Arial" w:hAnsi="Arial" w:cs="Arial"/>
          <w:i/>
          <w:sz w:val="24"/>
          <w:szCs w:val="24"/>
        </w:rPr>
        <w:t>was born in Manus Province but was raised in East New Britain Province, Papua New Guinea. He is in charge of the Judiciary Network Team that manages and maintains the PNG Judiciary enterprise networking infrastructure, linking Courthouses in 22 Provinces. He graduated in 2017 in the field of Information Systems and has 5 years of experience in IT operations and management roles.</w:t>
      </w:r>
    </w:p>
    <w:p w14:paraId="00000098" w14:textId="77777777" w:rsidR="00F7333B" w:rsidRDefault="00E62940">
      <w:pPr>
        <w:spacing w:before="240" w:after="240" w:line="240" w:lineRule="auto"/>
        <w:rPr>
          <w:rFonts w:ascii="Arial" w:eastAsia="Arial" w:hAnsi="Arial" w:cs="Arial"/>
          <w:i/>
          <w:sz w:val="24"/>
          <w:szCs w:val="24"/>
        </w:rPr>
      </w:pPr>
      <w:r>
        <w:rPr>
          <w:rFonts w:ascii="Arial" w:eastAsia="Arial" w:hAnsi="Arial" w:cs="Arial"/>
          <w:b/>
          <w:i/>
          <w:sz w:val="24"/>
          <w:szCs w:val="24"/>
        </w:rPr>
        <w:t xml:space="preserve">Ms Grace Tamu </w:t>
      </w:r>
      <w:r>
        <w:rPr>
          <w:rFonts w:ascii="Arial" w:eastAsia="Arial" w:hAnsi="Arial" w:cs="Arial"/>
          <w:i/>
          <w:sz w:val="24"/>
          <w:szCs w:val="24"/>
        </w:rPr>
        <w:t xml:space="preserve">was born in Wabag District, Enga Province, Papua New Guinea. She has been working in the Public Service and the IT sector for the last sixteen years.  She is a Cisco Certified Network Administrator (CCNA). After fourteen years with the Department of Finance, Grace has spent the last two years with the Judiciary.  Initially she was working as Systems Manager, but since the start of the year she has been in the role of Acting IT Director. </w:t>
      </w:r>
    </w:p>
    <w:p w14:paraId="00000099" w14:textId="77777777" w:rsidR="00F7333B" w:rsidRDefault="00E62940">
      <w:pPr>
        <w:spacing w:before="240" w:after="240" w:line="240" w:lineRule="auto"/>
        <w:rPr>
          <w:rFonts w:ascii="Arial" w:eastAsia="Arial" w:hAnsi="Arial" w:cs="Arial"/>
          <w:i/>
          <w:sz w:val="24"/>
          <w:szCs w:val="24"/>
        </w:rPr>
      </w:pPr>
      <w:r>
        <w:rPr>
          <w:rFonts w:ascii="Arial" w:eastAsia="Arial" w:hAnsi="Arial" w:cs="Arial"/>
          <w:b/>
          <w:i/>
          <w:sz w:val="24"/>
          <w:szCs w:val="24"/>
        </w:rPr>
        <w:t xml:space="preserve">Mr. Dillon Amabel Dang-Sainol </w:t>
      </w:r>
      <w:r>
        <w:rPr>
          <w:rFonts w:ascii="Arial" w:eastAsia="Arial" w:hAnsi="Arial" w:cs="Arial"/>
          <w:i/>
          <w:sz w:val="24"/>
          <w:szCs w:val="24"/>
        </w:rPr>
        <w:t>is from Drekikir District of East Sepik Province, Papua New Guinea (PNG). He graduated with a bachelor’s degree in mathematics, and computer science from the University of PNG and has since had 8 years of experience in the IT field.  He is currently working as the Special Projects Officer, e-Judiciary, PNG Judiciary.</w:t>
      </w:r>
    </w:p>
    <w:p w14:paraId="0000009A" w14:textId="77777777" w:rsidR="00F7333B" w:rsidRDefault="00F7333B">
      <w:pPr>
        <w:spacing w:after="0" w:line="240" w:lineRule="auto"/>
        <w:rPr>
          <w:rFonts w:ascii="Arial" w:eastAsia="Arial" w:hAnsi="Arial" w:cs="Arial"/>
          <w:sz w:val="24"/>
          <w:szCs w:val="24"/>
        </w:rPr>
      </w:pPr>
    </w:p>
    <w:p w14:paraId="0000009B" w14:textId="77777777" w:rsidR="00F7333B" w:rsidRDefault="00E62940">
      <w:pPr>
        <w:rPr>
          <w:rFonts w:ascii="Arial" w:eastAsia="Arial" w:hAnsi="Arial" w:cs="Arial"/>
          <w:sz w:val="24"/>
          <w:szCs w:val="24"/>
        </w:rPr>
      </w:pPr>
      <w:r>
        <w:br w:type="page"/>
      </w:r>
    </w:p>
    <w:p w14:paraId="0000009C" w14:textId="77777777" w:rsidR="00F7333B" w:rsidRDefault="00E62940">
      <w:pPr>
        <w:spacing w:after="0" w:line="240" w:lineRule="auto"/>
        <w:rPr>
          <w:rFonts w:ascii="Arial" w:eastAsia="Arial" w:hAnsi="Arial" w:cs="Arial"/>
          <w:sz w:val="24"/>
          <w:szCs w:val="24"/>
        </w:rPr>
      </w:pPr>
      <w:r>
        <w:rPr>
          <w:rFonts w:ascii="Arial" w:eastAsia="Arial" w:hAnsi="Arial" w:cs="Arial"/>
          <w:b/>
          <w:sz w:val="24"/>
          <w:szCs w:val="24"/>
        </w:rPr>
        <w:lastRenderedPageBreak/>
        <w:t>Digital talent - strategies for reaching the next generation of kiwi innovators</w:t>
      </w:r>
      <w:r>
        <w:rPr>
          <w:rFonts w:ascii="Arial" w:eastAsia="Arial" w:hAnsi="Arial" w:cs="Arial"/>
          <w:sz w:val="24"/>
          <w:szCs w:val="24"/>
        </w:rPr>
        <w:br/>
      </w:r>
    </w:p>
    <w:p w14:paraId="0000009D" w14:textId="1A608775" w:rsidR="00F7333B" w:rsidRDefault="000777B2">
      <w:pPr>
        <w:spacing w:after="0" w:line="240" w:lineRule="auto"/>
        <w:rPr>
          <w:rFonts w:ascii="Arial" w:eastAsia="Arial" w:hAnsi="Arial" w:cs="Arial"/>
          <w:sz w:val="24"/>
          <w:szCs w:val="24"/>
        </w:rPr>
      </w:pPr>
      <w:r>
        <w:rPr>
          <w:rFonts w:ascii="Arial" w:hAnsi="Arial" w:cs="Arial"/>
          <w:color w:val="000000"/>
        </w:rPr>
        <w:t>Nancy Ford, Programme Lead, Department of Internal Affairs</w:t>
      </w:r>
      <w:r>
        <w:rPr>
          <w:rFonts w:ascii="Arial" w:hAnsi="Arial" w:cs="Arial"/>
          <w:b/>
          <w:bCs/>
          <w:color w:val="000000"/>
        </w:rPr>
        <w:t xml:space="preserve">, </w:t>
      </w:r>
      <w:r>
        <w:rPr>
          <w:rFonts w:ascii="Arial" w:hAnsi="Arial" w:cs="Arial"/>
          <w:color w:val="000000"/>
        </w:rPr>
        <w:t>Victoria Hume, Team Lead GovTechTalent, Department of Internal Affairs, Hirini Johnston, GovTech Grad and Danielle Pearce, GovTech Grad</w:t>
      </w:r>
      <w:r w:rsidR="00E62940">
        <w:rPr>
          <w:rFonts w:ascii="Arial" w:eastAsia="Arial" w:hAnsi="Arial" w:cs="Arial"/>
          <w:b/>
          <w:sz w:val="24"/>
          <w:szCs w:val="24"/>
        </w:rPr>
        <w:br/>
      </w:r>
    </w:p>
    <w:p w14:paraId="0000009E" w14:textId="77777777" w:rsidR="00F7333B" w:rsidRDefault="00F7333B">
      <w:pPr>
        <w:spacing w:after="0" w:line="240" w:lineRule="auto"/>
        <w:rPr>
          <w:rFonts w:ascii="Arial" w:eastAsia="Arial" w:hAnsi="Arial" w:cs="Arial"/>
          <w:sz w:val="24"/>
          <w:szCs w:val="24"/>
        </w:rPr>
      </w:pPr>
    </w:p>
    <w:p w14:paraId="0000009F"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highlight w:val="white"/>
        </w:rPr>
        <w:t xml:space="preserve">The next generation of kiwis are focusing on the top "five" careers in NZ due to a lack of knowledge of the variety of careers available in general, and specifically around digital.  Parents and community are the strongest influencers of career choices, which creates intrinsic limitations.  Digital career choices are wide and varied – and programmes such as GovTechTalent can fill the void of career path knowledge by exposing emerging talent to a variety of work places and digital work. </w:t>
      </w:r>
      <w:r>
        <w:rPr>
          <w:rFonts w:ascii="Arial" w:eastAsia="Arial" w:hAnsi="Arial" w:cs="Arial"/>
          <w:color w:val="333333"/>
          <w:sz w:val="24"/>
          <w:szCs w:val="24"/>
          <w:highlight w:val="white"/>
        </w:rPr>
        <w:t xml:space="preserve">You'll hear the perspective of some of GovTechTalent's graduates on their post-Uni career experience.  </w:t>
      </w:r>
      <w:r>
        <w:rPr>
          <w:rFonts w:ascii="Arial" w:eastAsia="Arial" w:hAnsi="Arial" w:cs="Arial"/>
          <w:b/>
          <w:sz w:val="24"/>
          <w:szCs w:val="24"/>
          <w:highlight w:val="white"/>
        </w:rPr>
        <w:t xml:space="preserve">Come along to </w:t>
      </w:r>
      <w:r>
        <w:rPr>
          <w:rFonts w:ascii="Arial" w:eastAsia="Arial" w:hAnsi="Arial" w:cs="Arial"/>
          <w:b/>
          <w:color w:val="333333"/>
          <w:sz w:val="24"/>
          <w:szCs w:val="24"/>
          <w:highlight w:val="white"/>
        </w:rPr>
        <w:t>hear about what you and your organisation can do to spread a wider net and attract the next generation of kiwi innovators!</w:t>
      </w:r>
    </w:p>
    <w:p w14:paraId="000000A0" w14:textId="77777777" w:rsidR="00F7333B" w:rsidRDefault="00F7333B">
      <w:pPr>
        <w:spacing w:after="0" w:line="240" w:lineRule="auto"/>
        <w:rPr>
          <w:rFonts w:ascii="Arial" w:eastAsia="Arial" w:hAnsi="Arial" w:cs="Arial"/>
          <w:b/>
          <w:i/>
          <w:sz w:val="24"/>
          <w:szCs w:val="24"/>
        </w:rPr>
      </w:pPr>
    </w:p>
    <w:p w14:paraId="000000A1"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Nancy Ford</w:t>
      </w:r>
      <w:r>
        <w:rPr>
          <w:rFonts w:ascii="Arial" w:eastAsia="Arial" w:hAnsi="Arial" w:cs="Arial"/>
          <w:i/>
          <w:sz w:val="24"/>
          <w:szCs w:val="24"/>
        </w:rPr>
        <w:t xml:space="preserve"> is a career strategist specializing in emerging talent, employment branding &amp; recruitment. Her passion about working in the early-in-careers space has seen her recruit for grad programmes at MSD, MBIE, MPI, and now at DIA. Nancy is dedicated to partnering with candidates to help them uncover their why and take an unblinkered look at the employment landscape to help them achieve their goals.</w:t>
      </w:r>
    </w:p>
    <w:p w14:paraId="000000A2" w14:textId="77777777" w:rsidR="00F7333B" w:rsidRDefault="00F7333B">
      <w:pPr>
        <w:spacing w:after="0" w:line="240" w:lineRule="auto"/>
        <w:rPr>
          <w:rFonts w:ascii="Arial" w:eastAsia="Arial" w:hAnsi="Arial" w:cs="Arial"/>
          <w:i/>
          <w:sz w:val="24"/>
          <w:szCs w:val="24"/>
        </w:rPr>
      </w:pPr>
    </w:p>
    <w:p w14:paraId="000000A3" w14:textId="77777777" w:rsidR="00F7333B" w:rsidRDefault="00E62940">
      <w:pPr>
        <w:spacing w:after="0" w:line="240" w:lineRule="auto"/>
        <w:rPr>
          <w:rFonts w:ascii="Arial" w:eastAsia="Arial" w:hAnsi="Arial" w:cs="Arial"/>
          <w:i/>
          <w:sz w:val="24"/>
          <w:szCs w:val="24"/>
        </w:rPr>
      </w:pPr>
      <w:r>
        <w:rPr>
          <w:rFonts w:ascii="Arial" w:eastAsia="Arial" w:hAnsi="Arial" w:cs="Arial"/>
          <w:sz w:val="24"/>
          <w:szCs w:val="24"/>
        </w:rPr>
        <w:t>Digital diversity, Digital inclusion</w:t>
      </w:r>
    </w:p>
    <w:p w14:paraId="000000A4" w14:textId="77777777" w:rsidR="00F7333B" w:rsidRDefault="00E62940">
      <w:pPr>
        <w:spacing w:after="0" w:line="240" w:lineRule="auto"/>
        <w:rPr>
          <w:rFonts w:ascii="Arial" w:eastAsia="Arial" w:hAnsi="Arial" w:cs="Arial"/>
          <w:sz w:val="24"/>
          <w:szCs w:val="24"/>
        </w:rPr>
      </w:pPr>
      <w:r>
        <w:br w:type="page"/>
      </w:r>
    </w:p>
    <w:p w14:paraId="000000A5" w14:textId="77777777" w:rsidR="00F7333B" w:rsidRDefault="00E62940">
      <w:pPr>
        <w:spacing w:after="0" w:line="240" w:lineRule="auto"/>
        <w:rPr>
          <w:rFonts w:ascii="Arial" w:eastAsia="Arial" w:hAnsi="Arial" w:cs="Arial"/>
          <w:sz w:val="24"/>
          <w:szCs w:val="24"/>
        </w:rPr>
      </w:pPr>
      <w:r>
        <w:rPr>
          <w:rFonts w:ascii="Arial" w:eastAsia="Arial" w:hAnsi="Arial" w:cs="Arial"/>
          <w:b/>
          <w:sz w:val="24"/>
          <w:szCs w:val="24"/>
        </w:rPr>
        <w:lastRenderedPageBreak/>
        <w:t>Local-central government collaboration on the property system</w:t>
      </w:r>
      <w:r>
        <w:rPr>
          <w:rFonts w:ascii="Arial" w:eastAsia="Arial" w:hAnsi="Arial" w:cs="Arial"/>
          <w:sz w:val="24"/>
          <w:szCs w:val="24"/>
        </w:rPr>
        <w:br/>
      </w:r>
    </w:p>
    <w:p w14:paraId="000000A6"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 xml:space="preserve">James Mowat, Toitū Te Whenua Land Information New Zealand and Michael Brownie of Wellington City Council  </w:t>
      </w:r>
    </w:p>
    <w:p w14:paraId="000000A7" w14:textId="77777777" w:rsidR="00F7333B" w:rsidRDefault="00F7333B">
      <w:pPr>
        <w:spacing w:after="0" w:line="240" w:lineRule="auto"/>
        <w:rPr>
          <w:rFonts w:ascii="Arial" w:eastAsia="Arial" w:hAnsi="Arial" w:cs="Arial"/>
          <w:sz w:val="24"/>
          <w:szCs w:val="24"/>
        </w:rPr>
      </w:pPr>
    </w:p>
    <w:p w14:paraId="000000A8" w14:textId="77777777" w:rsidR="00F7333B" w:rsidRDefault="00F7333B">
      <w:pPr>
        <w:spacing w:after="0" w:line="240" w:lineRule="auto"/>
        <w:rPr>
          <w:rFonts w:ascii="Arial" w:eastAsia="Arial" w:hAnsi="Arial" w:cs="Arial"/>
          <w:sz w:val="24"/>
          <w:szCs w:val="24"/>
        </w:rPr>
      </w:pPr>
    </w:p>
    <w:p w14:paraId="000000A9"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Territorial Authorities (TA) and Toitū Te Whenua (LINZ) have worked together to streamline aspects of the conveyancing process. This includes:</w:t>
      </w:r>
    </w:p>
    <w:p w14:paraId="000000AA" w14:textId="77777777" w:rsidR="00F7333B" w:rsidRDefault="00E6294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Creating a new digital data layer of a national district valuation roll for use across government</w:t>
      </w:r>
    </w:p>
    <w:p w14:paraId="000000AB" w14:textId="77777777" w:rsidR="00F7333B" w:rsidRDefault="00E6294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collaboration to find a solution working across local and central government siloes </w:t>
      </w:r>
    </w:p>
    <w:p w14:paraId="000000AC" w14:textId="77777777" w:rsidR="00F7333B" w:rsidRDefault="00E6294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making manual workflows more digital in conveyancing processes</w:t>
      </w:r>
    </w:p>
    <w:p w14:paraId="000000AD" w14:textId="77777777" w:rsidR="00F7333B" w:rsidRDefault="00E6294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increasing the accuracy of digital data and sharing it to inform government decision-making</w:t>
      </w:r>
    </w:p>
    <w:p w14:paraId="000000AE" w14:textId="77777777" w:rsidR="00F7333B" w:rsidRDefault="00E6294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initiative has successfully rolled out to 50 of the 67 TAs in Aotearoa, including Auckland, Tauranga, Wellington, Christchurch and many others from Invercargill to Whangarei</w:t>
      </w:r>
    </w:p>
    <w:p w14:paraId="000000AF" w14:textId="77777777" w:rsidR="00F7333B" w:rsidRDefault="00F7333B">
      <w:pPr>
        <w:spacing w:after="0" w:line="240" w:lineRule="auto"/>
        <w:rPr>
          <w:rFonts w:ascii="Arial" w:eastAsia="Arial" w:hAnsi="Arial" w:cs="Arial"/>
          <w:sz w:val="24"/>
          <w:szCs w:val="24"/>
        </w:rPr>
      </w:pPr>
    </w:p>
    <w:p w14:paraId="000000B0"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Effective collaboration between local and central government is more than possible, it is highly achievable if you bring the right people together with a willingness to solve problems and innovate.</w:t>
      </w:r>
    </w:p>
    <w:p w14:paraId="000000B1" w14:textId="77777777" w:rsidR="00F7333B" w:rsidRDefault="00F7333B">
      <w:pPr>
        <w:spacing w:after="0" w:line="240" w:lineRule="auto"/>
        <w:rPr>
          <w:rFonts w:ascii="Arial" w:eastAsia="Arial" w:hAnsi="Arial" w:cs="Arial"/>
          <w:sz w:val="24"/>
          <w:szCs w:val="24"/>
        </w:rPr>
      </w:pPr>
    </w:p>
    <w:p w14:paraId="000000B2" w14:textId="77777777" w:rsidR="00F7333B" w:rsidRDefault="00F7333B">
      <w:pPr>
        <w:spacing w:after="0" w:line="240" w:lineRule="auto"/>
        <w:rPr>
          <w:rFonts w:ascii="Arial" w:eastAsia="Arial" w:hAnsi="Arial" w:cs="Arial"/>
          <w:b/>
          <w:i/>
          <w:sz w:val="24"/>
          <w:szCs w:val="24"/>
        </w:rPr>
      </w:pPr>
    </w:p>
    <w:p w14:paraId="000000B3" w14:textId="77777777" w:rsidR="00F7333B" w:rsidRDefault="00E62940">
      <w:pPr>
        <w:spacing w:after="0" w:line="240" w:lineRule="auto"/>
        <w:rPr>
          <w:rFonts w:ascii="Arial" w:eastAsia="Arial" w:hAnsi="Arial" w:cs="Arial"/>
          <w:i/>
          <w:sz w:val="24"/>
          <w:szCs w:val="24"/>
        </w:rPr>
      </w:pPr>
      <w:r>
        <w:rPr>
          <w:rFonts w:ascii="Arial" w:eastAsia="Arial" w:hAnsi="Arial" w:cs="Arial"/>
          <w:b/>
          <w:i/>
          <w:sz w:val="24"/>
          <w:szCs w:val="24"/>
        </w:rPr>
        <w:t>James Mowat</w:t>
      </w:r>
      <w:r>
        <w:rPr>
          <w:rFonts w:ascii="Arial" w:eastAsia="Arial" w:hAnsi="Arial" w:cs="Arial"/>
          <w:i/>
          <w:sz w:val="24"/>
          <w:szCs w:val="24"/>
        </w:rPr>
        <w:t xml:space="preserve"> is the Engagement Lead at Toitū Te Whenua (LINZ) responsible for the external relationship team that includes the major Landonline and property system initiatives, local government, Māori-Crown relations and all things location and land related. James is a land administration professional long involved in electronic land registration and associated services. During 2013 to 2015 James led the business case approval processes to future-proof the delivery of New Zealand's Land Title and Cadastral Survey system. Whilst a land lawyer by training he takes an interest in all aspects of the property system, including cadastral, property data, and council land development processes.</w:t>
      </w:r>
    </w:p>
    <w:p w14:paraId="000000B4" w14:textId="77777777" w:rsidR="00F7333B" w:rsidRDefault="00F7333B">
      <w:pPr>
        <w:spacing w:after="0" w:line="240" w:lineRule="auto"/>
        <w:rPr>
          <w:rFonts w:ascii="Arial" w:eastAsia="Arial" w:hAnsi="Arial" w:cs="Arial"/>
          <w:sz w:val="24"/>
          <w:szCs w:val="24"/>
        </w:rPr>
      </w:pPr>
    </w:p>
    <w:p w14:paraId="000000B5" w14:textId="77777777" w:rsidR="00F7333B" w:rsidRDefault="00E62940">
      <w:pPr>
        <w:spacing w:after="0" w:line="240" w:lineRule="auto"/>
        <w:rPr>
          <w:color w:val="333333"/>
          <w:sz w:val="20"/>
          <w:szCs w:val="20"/>
          <w:highlight w:val="yellow"/>
        </w:rPr>
      </w:pPr>
      <w:r>
        <w:rPr>
          <w:rFonts w:ascii="Arial" w:eastAsia="Arial" w:hAnsi="Arial" w:cs="Arial"/>
          <w:b/>
          <w:i/>
          <w:sz w:val="24"/>
          <w:szCs w:val="24"/>
        </w:rPr>
        <w:t>Michael Brownie</w:t>
      </w:r>
      <w:r>
        <w:rPr>
          <w:rFonts w:ascii="Arial" w:eastAsia="Arial" w:hAnsi="Arial" w:cs="Arial"/>
          <w:i/>
          <w:sz w:val="24"/>
          <w:szCs w:val="24"/>
        </w:rPr>
        <w:t xml:space="preserve"> was the City Surveyor for Wellington City Council and is currently the Team Leader for the Land Customer and Property Information Team.   He is a licensed cadastral surveyor and registered in 1975. He has been with the Council for 35 years, specialising in property information.  For over 20 years, he has been the Council's representative for the  Quotable Value, Valuation Services Contract.</w:t>
      </w:r>
    </w:p>
    <w:p w14:paraId="000000B6" w14:textId="77777777" w:rsidR="00F7333B" w:rsidRDefault="00F7333B">
      <w:pPr>
        <w:spacing w:after="0" w:line="240" w:lineRule="auto"/>
        <w:rPr>
          <w:color w:val="333333"/>
          <w:sz w:val="20"/>
          <w:szCs w:val="20"/>
          <w:highlight w:val="white"/>
        </w:rPr>
      </w:pPr>
    </w:p>
    <w:p w14:paraId="000000B7" w14:textId="77777777" w:rsidR="00F7333B" w:rsidRDefault="00E62940">
      <w:pPr>
        <w:spacing w:after="0" w:line="240" w:lineRule="auto"/>
        <w:rPr>
          <w:rFonts w:ascii="Arial" w:eastAsia="Arial" w:hAnsi="Arial" w:cs="Arial"/>
          <w:sz w:val="24"/>
          <w:szCs w:val="24"/>
        </w:rPr>
      </w:pPr>
      <w:r>
        <w:rPr>
          <w:rFonts w:ascii="Arial" w:eastAsia="Arial" w:hAnsi="Arial" w:cs="Arial"/>
          <w:sz w:val="24"/>
          <w:szCs w:val="24"/>
        </w:rPr>
        <w:t>Digital collaboration</w:t>
      </w:r>
    </w:p>
    <w:p w14:paraId="000000B8" w14:textId="77777777" w:rsidR="00F7333B" w:rsidRDefault="00E62940">
      <w:pPr>
        <w:rPr>
          <w:rFonts w:ascii="Arial" w:eastAsia="Arial" w:hAnsi="Arial" w:cs="Arial"/>
          <w:sz w:val="24"/>
          <w:szCs w:val="24"/>
        </w:rPr>
      </w:pPr>
      <w:r>
        <w:br w:type="page"/>
      </w:r>
    </w:p>
    <w:p w14:paraId="000000B9" w14:textId="77777777" w:rsidR="00F7333B" w:rsidRDefault="00E62940">
      <w:pPr>
        <w:spacing w:after="0" w:line="240" w:lineRule="auto"/>
        <w:rPr>
          <w:rFonts w:ascii="Arial" w:eastAsia="Arial" w:hAnsi="Arial" w:cs="Arial"/>
          <w:sz w:val="24"/>
          <w:szCs w:val="24"/>
        </w:rPr>
      </w:pPr>
      <w:r>
        <w:rPr>
          <w:rFonts w:ascii="Arial" w:eastAsia="Arial" w:hAnsi="Arial" w:cs="Arial"/>
          <w:b/>
          <w:sz w:val="24"/>
          <w:szCs w:val="24"/>
        </w:rPr>
        <w:lastRenderedPageBreak/>
        <w:t>Panel: Building partnerships by sharing value</w:t>
      </w:r>
    </w:p>
    <w:p w14:paraId="000000BA" w14:textId="77777777" w:rsidR="00F7333B" w:rsidRDefault="00F7333B">
      <w:pPr>
        <w:spacing w:after="0" w:line="240" w:lineRule="auto"/>
        <w:rPr>
          <w:rFonts w:ascii="Arial" w:eastAsia="Arial" w:hAnsi="Arial" w:cs="Arial"/>
          <w:sz w:val="24"/>
          <w:szCs w:val="24"/>
        </w:rPr>
      </w:pPr>
    </w:p>
    <w:p w14:paraId="000000BB" w14:textId="77777777" w:rsidR="00F7333B" w:rsidRDefault="00E62940">
      <w:pPr>
        <w:shd w:val="clear" w:color="auto" w:fill="FFFFFF"/>
        <w:spacing w:after="0" w:line="240" w:lineRule="auto"/>
        <w:rPr>
          <w:rFonts w:ascii="Arial" w:eastAsia="Arial" w:hAnsi="Arial" w:cs="Arial"/>
          <w:sz w:val="24"/>
          <w:szCs w:val="24"/>
        </w:rPr>
      </w:pPr>
      <w:r>
        <w:rPr>
          <w:rFonts w:ascii="Arial" w:eastAsia="Arial" w:hAnsi="Arial" w:cs="Arial"/>
          <w:sz w:val="24"/>
          <w:szCs w:val="24"/>
        </w:rPr>
        <w:t>This panel discussion will consider how privacy thinking enables government agencies to build partnerships. In particular, it will look at how the Data Protection and Use Policy can help agencies to share value with the communities they serve.</w:t>
      </w:r>
    </w:p>
    <w:p w14:paraId="000000BC" w14:textId="77777777" w:rsidR="00F7333B" w:rsidRDefault="00F7333B">
      <w:pPr>
        <w:shd w:val="clear" w:color="auto" w:fill="FFFFFF"/>
        <w:spacing w:after="0" w:line="240" w:lineRule="auto"/>
        <w:rPr>
          <w:rFonts w:ascii="Arial" w:eastAsia="Arial" w:hAnsi="Arial" w:cs="Arial"/>
          <w:sz w:val="24"/>
          <w:szCs w:val="24"/>
        </w:rPr>
      </w:pPr>
    </w:p>
    <w:p w14:paraId="000000BD" w14:textId="77777777" w:rsidR="00F7333B" w:rsidRDefault="00E62940">
      <w:pPr>
        <w:shd w:val="clear" w:color="auto" w:fill="FFFFFF"/>
        <w:spacing w:after="0" w:line="240" w:lineRule="auto"/>
        <w:rPr>
          <w:rFonts w:ascii="Arial" w:eastAsia="Arial" w:hAnsi="Arial" w:cs="Arial"/>
          <w:sz w:val="24"/>
          <w:szCs w:val="24"/>
        </w:rPr>
      </w:pPr>
      <w:r>
        <w:rPr>
          <w:rFonts w:ascii="Arial" w:eastAsia="Arial" w:hAnsi="Arial" w:cs="Arial"/>
          <w:b/>
          <w:sz w:val="24"/>
          <w:szCs w:val="24"/>
        </w:rPr>
        <w:t>Panel Chair:</w:t>
      </w:r>
      <w:r>
        <w:rPr>
          <w:rFonts w:ascii="Arial" w:eastAsia="Arial" w:hAnsi="Arial" w:cs="Arial"/>
          <w:sz w:val="24"/>
          <w:szCs w:val="24"/>
        </w:rPr>
        <w:t xml:space="preserve"> Katrine Evans, Government Chief Privacy Officer</w:t>
      </w:r>
    </w:p>
    <w:p w14:paraId="000000BE" w14:textId="77777777" w:rsidR="00F7333B" w:rsidRDefault="00F7333B">
      <w:pPr>
        <w:shd w:val="clear" w:color="auto" w:fill="FFFFFF"/>
        <w:spacing w:after="0" w:line="240" w:lineRule="auto"/>
        <w:rPr>
          <w:rFonts w:ascii="Arial" w:eastAsia="Arial" w:hAnsi="Arial" w:cs="Arial"/>
          <w:sz w:val="24"/>
          <w:szCs w:val="24"/>
        </w:rPr>
      </w:pPr>
    </w:p>
    <w:p w14:paraId="000000BF" w14:textId="77777777" w:rsidR="00F7333B" w:rsidRDefault="00E62940">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Panellists:</w:t>
      </w:r>
    </w:p>
    <w:p w14:paraId="000000C0" w14:textId="77777777" w:rsidR="00F7333B" w:rsidRDefault="00E62940">
      <w:pPr>
        <w:numPr>
          <w:ilvl w:val="0"/>
          <w:numId w:val="1"/>
        </w:numPr>
        <w:shd w:val="clear" w:color="auto" w:fill="FFFFFF"/>
        <w:spacing w:after="0" w:line="240" w:lineRule="auto"/>
        <w:rPr>
          <w:rFonts w:ascii="Arial" w:eastAsia="Arial" w:hAnsi="Arial" w:cs="Arial"/>
          <w:b/>
          <w:sz w:val="24"/>
          <w:szCs w:val="24"/>
        </w:rPr>
      </w:pPr>
      <w:r>
        <w:rPr>
          <w:rFonts w:ascii="Arial" w:eastAsia="Arial" w:hAnsi="Arial" w:cs="Arial"/>
          <w:b/>
          <w:sz w:val="24"/>
          <w:szCs w:val="24"/>
        </w:rPr>
        <w:t>Russell Cooke, Interim Deputy Chief Executive Performance and Governance at Whaikaha - Ministry of Disabled People</w:t>
      </w:r>
    </w:p>
    <w:p w14:paraId="000000C1" w14:textId="77777777" w:rsidR="00F7333B" w:rsidRDefault="00E62940">
      <w:pPr>
        <w:numPr>
          <w:ilvl w:val="0"/>
          <w:numId w:val="1"/>
        </w:numPr>
        <w:shd w:val="clear" w:color="auto" w:fill="FFFFFF"/>
        <w:spacing w:after="0" w:line="240" w:lineRule="auto"/>
        <w:rPr>
          <w:rFonts w:ascii="Arial" w:eastAsia="Arial" w:hAnsi="Arial" w:cs="Arial"/>
          <w:b/>
          <w:sz w:val="24"/>
          <w:szCs w:val="24"/>
        </w:rPr>
      </w:pPr>
      <w:r>
        <w:rPr>
          <w:rFonts w:ascii="Arial" w:eastAsia="Arial" w:hAnsi="Arial" w:cs="Arial"/>
          <w:b/>
          <w:sz w:val="24"/>
          <w:szCs w:val="24"/>
        </w:rPr>
        <w:t>Claire Ruru, Manager, Information Management at Ministry of Education of New Zealand</w:t>
      </w:r>
    </w:p>
    <w:p w14:paraId="000000C2" w14:textId="77777777" w:rsidR="00F7333B" w:rsidRDefault="00E62940">
      <w:pPr>
        <w:numPr>
          <w:ilvl w:val="0"/>
          <w:numId w:val="1"/>
        </w:numPr>
        <w:shd w:val="clear" w:color="auto" w:fill="FFFFFF"/>
        <w:spacing w:after="0" w:line="240" w:lineRule="auto"/>
        <w:rPr>
          <w:rFonts w:ascii="Arial" w:eastAsia="Arial" w:hAnsi="Arial" w:cs="Arial"/>
          <w:b/>
          <w:sz w:val="24"/>
          <w:szCs w:val="24"/>
        </w:rPr>
      </w:pPr>
      <w:r>
        <w:rPr>
          <w:rFonts w:ascii="Arial" w:eastAsia="Arial" w:hAnsi="Arial" w:cs="Arial"/>
          <w:b/>
          <w:sz w:val="24"/>
          <w:szCs w:val="24"/>
        </w:rPr>
        <w:t>Kay Brereton, Senior Advocate at the Beneficiaries and Unwaged Workers Trust</w:t>
      </w:r>
    </w:p>
    <w:p w14:paraId="000000C3" w14:textId="77777777" w:rsidR="00F7333B" w:rsidRDefault="00F7333B">
      <w:pPr>
        <w:shd w:val="clear" w:color="auto" w:fill="FFFFFF"/>
        <w:spacing w:after="0" w:line="240" w:lineRule="auto"/>
        <w:rPr>
          <w:color w:val="333333"/>
        </w:rPr>
      </w:pPr>
    </w:p>
    <w:p w14:paraId="000000C4" w14:textId="77777777" w:rsidR="00F7333B" w:rsidRDefault="00F7333B">
      <w:pPr>
        <w:spacing w:after="0" w:line="240" w:lineRule="auto"/>
        <w:rPr>
          <w:rFonts w:ascii="Arial" w:eastAsia="Arial" w:hAnsi="Arial" w:cs="Arial"/>
          <w:sz w:val="24"/>
          <w:szCs w:val="24"/>
        </w:rPr>
      </w:pPr>
    </w:p>
    <w:p w14:paraId="000000C5" w14:textId="77777777" w:rsidR="00F7333B" w:rsidRDefault="00F7333B">
      <w:pPr>
        <w:spacing w:after="0" w:line="240" w:lineRule="auto"/>
        <w:rPr>
          <w:rFonts w:ascii="Arial" w:eastAsia="Arial" w:hAnsi="Arial" w:cs="Arial"/>
          <w:sz w:val="24"/>
          <w:szCs w:val="24"/>
        </w:rPr>
      </w:pPr>
    </w:p>
    <w:p w14:paraId="000000C6" w14:textId="77777777" w:rsidR="00F7333B" w:rsidRDefault="00E62940">
      <w:pPr>
        <w:spacing w:after="0" w:line="240" w:lineRule="auto"/>
        <w:rPr>
          <w:rFonts w:ascii="Arial" w:eastAsia="Arial" w:hAnsi="Arial" w:cs="Arial"/>
          <w:sz w:val="24"/>
          <w:szCs w:val="24"/>
        </w:rPr>
      </w:pPr>
      <w:bookmarkStart w:id="0" w:name="_heading=h.gjdgxs" w:colFirst="0" w:colLast="0"/>
      <w:bookmarkEnd w:id="0"/>
      <w:r>
        <w:rPr>
          <w:rFonts w:ascii="Arial" w:eastAsia="Arial" w:hAnsi="Arial" w:cs="Arial"/>
          <w:sz w:val="24"/>
          <w:szCs w:val="24"/>
        </w:rPr>
        <w:t>Digital collaboration</w:t>
      </w:r>
    </w:p>
    <w:p w14:paraId="000000C7" w14:textId="77777777" w:rsidR="00F7333B" w:rsidRDefault="00E62940">
      <w:pPr>
        <w:spacing w:after="0" w:line="240" w:lineRule="auto"/>
        <w:rPr>
          <w:rFonts w:ascii="Arial" w:eastAsia="Arial" w:hAnsi="Arial" w:cs="Arial"/>
          <w:sz w:val="24"/>
          <w:szCs w:val="24"/>
        </w:rPr>
      </w:pPr>
      <w:bookmarkStart w:id="1" w:name="_heading=h.ib13taelqnx" w:colFirst="0" w:colLast="0"/>
      <w:bookmarkEnd w:id="1"/>
      <w:r>
        <w:br w:type="page"/>
      </w:r>
    </w:p>
    <w:p w14:paraId="000000C8" w14:textId="77777777" w:rsidR="00F7333B" w:rsidRDefault="00E62940">
      <w:pPr>
        <w:spacing w:after="0" w:line="240" w:lineRule="auto"/>
        <w:rPr>
          <w:rFonts w:ascii="Arial" w:eastAsia="Arial" w:hAnsi="Arial" w:cs="Arial"/>
          <w:b/>
          <w:sz w:val="24"/>
          <w:szCs w:val="24"/>
        </w:rPr>
      </w:pPr>
      <w:bookmarkStart w:id="2" w:name="_heading=h.k8fqj7wqgacv" w:colFirst="0" w:colLast="0"/>
      <w:bookmarkEnd w:id="2"/>
      <w:r>
        <w:rPr>
          <w:rFonts w:ascii="Arial" w:eastAsia="Arial" w:hAnsi="Arial" w:cs="Arial"/>
          <w:b/>
          <w:sz w:val="24"/>
          <w:szCs w:val="24"/>
        </w:rPr>
        <w:lastRenderedPageBreak/>
        <w:t>KEYNOTE: Rahul Watson Govindan, CEO at Loomio and senior executive, director and investor</w:t>
      </w:r>
    </w:p>
    <w:p w14:paraId="000000C9" w14:textId="77777777" w:rsidR="00F7333B" w:rsidRDefault="00F7333B">
      <w:pPr>
        <w:spacing w:after="0" w:line="240" w:lineRule="auto"/>
        <w:rPr>
          <w:rFonts w:ascii="Arial" w:eastAsia="Arial" w:hAnsi="Arial" w:cs="Arial"/>
          <w:b/>
          <w:sz w:val="24"/>
          <w:szCs w:val="24"/>
        </w:rPr>
      </w:pPr>
      <w:bookmarkStart w:id="3" w:name="_heading=h.ah4q4ot2hdsq" w:colFirst="0" w:colLast="0"/>
      <w:bookmarkEnd w:id="3"/>
    </w:p>
    <w:p w14:paraId="000000CA" w14:textId="77777777" w:rsidR="00F7333B" w:rsidRDefault="00E62940">
      <w:pPr>
        <w:shd w:val="clear" w:color="auto" w:fill="FFFFFF"/>
        <w:spacing w:before="200" w:after="200" w:line="276" w:lineRule="auto"/>
        <w:rPr>
          <w:rFonts w:ascii="Arial" w:eastAsia="Arial" w:hAnsi="Arial" w:cs="Arial"/>
          <w:i/>
          <w:sz w:val="24"/>
          <w:szCs w:val="24"/>
        </w:rPr>
      </w:pPr>
      <w:r>
        <w:rPr>
          <w:rFonts w:ascii="Arial" w:eastAsia="Arial" w:hAnsi="Arial" w:cs="Arial"/>
          <w:b/>
          <w:sz w:val="24"/>
          <w:szCs w:val="24"/>
        </w:rPr>
        <w:t>Inclusive decision making is a challenge for government. How can we consult, listen and share power more effectively and what role does technology play?</w:t>
      </w:r>
    </w:p>
    <w:p w14:paraId="000000CB" w14:textId="77777777" w:rsidR="00F7333B" w:rsidRDefault="00F7333B">
      <w:pPr>
        <w:shd w:val="clear" w:color="auto" w:fill="FFFFFF"/>
        <w:spacing w:after="0" w:line="276" w:lineRule="auto"/>
        <w:rPr>
          <w:rFonts w:ascii="Arial" w:eastAsia="Arial" w:hAnsi="Arial" w:cs="Arial"/>
          <w:b/>
          <w:i/>
          <w:sz w:val="24"/>
          <w:szCs w:val="24"/>
        </w:rPr>
      </w:pPr>
    </w:p>
    <w:p w14:paraId="000000CC" w14:textId="77777777" w:rsidR="00F7333B" w:rsidRDefault="00E62940">
      <w:pPr>
        <w:shd w:val="clear" w:color="auto" w:fill="FFFFFF"/>
        <w:spacing w:after="0" w:line="276" w:lineRule="auto"/>
        <w:rPr>
          <w:rFonts w:ascii="Arial" w:eastAsia="Arial" w:hAnsi="Arial" w:cs="Arial"/>
          <w:sz w:val="24"/>
          <w:szCs w:val="24"/>
        </w:rPr>
      </w:pPr>
      <w:r>
        <w:rPr>
          <w:rFonts w:ascii="Arial" w:eastAsia="Arial" w:hAnsi="Arial" w:cs="Arial"/>
          <w:sz w:val="24"/>
          <w:szCs w:val="24"/>
        </w:rPr>
        <w:t xml:space="preserve">Local and central governments have tried various ways to engage with and enable citizens to participate in democratic processes. However this can be a challenging and often unsatisfying process for all. A future is possible where people practicing effective, inclusive decision-making can change how organizations work, enabling a thriving and more equitable future leading to more adaptive organizations, more participatory government, more empowered citizens and more resilient communities. In this keynote, we'll explore this idea and articulate a simple deployable framework that you can implement immediately. </w:t>
      </w:r>
    </w:p>
    <w:p w14:paraId="000000CD" w14:textId="77777777" w:rsidR="00F7333B" w:rsidRDefault="00F7333B">
      <w:pPr>
        <w:shd w:val="clear" w:color="auto" w:fill="FFFFFF"/>
        <w:spacing w:after="0" w:line="276" w:lineRule="auto"/>
        <w:rPr>
          <w:rFonts w:ascii="Arial" w:eastAsia="Arial" w:hAnsi="Arial" w:cs="Arial"/>
        </w:rPr>
      </w:pPr>
    </w:p>
    <w:p w14:paraId="000000CE" w14:textId="77777777" w:rsidR="00F7333B" w:rsidRDefault="00E62940">
      <w:pPr>
        <w:shd w:val="clear" w:color="auto" w:fill="FFFFFF"/>
        <w:spacing w:after="0" w:line="276" w:lineRule="auto"/>
        <w:rPr>
          <w:rFonts w:ascii="Arial" w:eastAsia="Arial" w:hAnsi="Arial" w:cs="Arial"/>
        </w:rPr>
      </w:pPr>
      <w:r>
        <w:rPr>
          <w:rFonts w:ascii="Arial" w:eastAsia="Arial" w:hAnsi="Arial" w:cs="Arial"/>
          <w:b/>
          <w:i/>
          <w:sz w:val="24"/>
          <w:szCs w:val="24"/>
        </w:rPr>
        <w:t>Rahul Watson-Govindan</w:t>
      </w:r>
      <w:r>
        <w:rPr>
          <w:rFonts w:ascii="Arial" w:eastAsia="Arial" w:hAnsi="Arial" w:cs="Arial"/>
          <w:i/>
          <w:sz w:val="24"/>
          <w:szCs w:val="24"/>
        </w:rPr>
        <w:t xml:space="preserve"> is an experienced Director who has lived and worked in over 8 countries over 25 years, working with Fortune 500 companies, SMEs, public sector organisations and Not-For-Profits, in the areas of governance, strategy and leadership</w:t>
      </w:r>
      <w:r>
        <w:rPr>
          <w:color w:val="333333"/>
          <w:highlight w:val="white"/>
        </w:rPr>
        <w:t xml:space="preserve">. </w:t>
      </w:r>
    </w:p>
    <w:p w14:paraId="000000CF" w14:textId="77777777" w:rsidR="00F7333B" w:rsidRDefault="00F7333B">
      <w:pPr>
        <w:spacing w:after="0" w:line="240" w:lineRule="auto"/>
        <w:rPr>
          <w:rFonts w:ascii="Arial" w:eastAsia="Arial" w:hAnsi="Arial" w:cs="Arial"/>
          <w:b/>
          <w:sz w:val="24"/>
          <w:szCs w:val="24"/>
        </w:rPr>
      </w:pPr>
      <w:bookmarkStart w:id="4" w:name="_heading=h.fc4lcodpvpyh" w:colFirst="0" w:colLast="0"/>
      <w:bookmarkEnd w:id="4"/>
    </w:p>
    <w:sectPr w:rsidR="00F7333B">
      <w:head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2204" w14:textId="77777777" w:rsidR="009F62A1" w:rsidRDefault="00E62940">
      <w:pPr>
        <w:spacing w:after="0" w:line="240" w:lineRule="auto"/>
      </w:pPr>
      <w:r>
        <w:separator/>
      </w:r>
    </w:p>
  </w:endnote>
  <w:endnote w:type="continuationSeparator" w:id="0">
    <w:p w14:paraId="60084EC8" w14:textId="77777777" w:rsidR="009F62A1" w:rsidRDefault="00E6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9E0C" w14:textId="77777777" w:rsidR="009F62A1" w:rsidRDefault="00E62940">
      <w:pPr>
        <w:spacing w:after="0" w:line="240" w:lineRule="auto"/>
      </w:pPr>
      <w:r>
        <w:separator/>
      </w:r>
    </w:p>
  </w:footnote>
  <w:footnote w:type="continuationSeparator" w:id="0">
    <w:p w14:paraId="6E759CB9" w14:textId="77777777" w:rsidR="009F62A1" w:rsidRDefault="00E62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0" w14:textId="77777777" w:rsidR="00F7333B" w:rsidRDefault="00E62940">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r>
      <w:rPr>
        <w:rFonts w:ascii="Arial" w:eastAsia="Arial" w:hAnsi="Arial" w:cs="Arial"/>
        <w:color w:val="000000"/>
        <w:sz w:val="24"/>
        <w:szCs w:val="24"/>
      </w:rPr>
      <w:t>GOVIS 2022 Conference – Mahi Tahi Presentations</w:t>
    </w:r>
  </w:p>
  <w:p w14:paraId="000000D1" w14:textId="77777777" w:rsidR="00F7333B" w:rsidRDefault="00F7333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D60"/>
    <w:multiLevelType w:val="multilevel"/>
    <w:tmpl w:val="FFBEA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BE358D"/>
    <w:multiLevelType w:val="multilevel"/>
    <w:tmpl w:val="27D0D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83533723">
    <w:abstractNumId w:val="0"/>
  </w:num>
  <w:num w:numId="2" w16cid:durableId="2068185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33B"/>
    <w:rsid w:val="000777B2"/>
    <w:rsid w:val="009F62A1"/>
    <w:rsid w:val="00E62940"/>
    <w:rsid w:val="00F73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33AA70-4C21-4325-A8F0-BAB26380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26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39"/>
    <w:rPr>
      <w:rFonts w:ascii="Tahoma" w:hAnsi="Tahoma" w:cs="Tahoma"/>
      <w:sz w:val="16"/>
      <w:szCs w:val="16"/>
    </w:rPr>
  </w:style>
  <w:style w:type="paragraph" w:styleId="Header">
    <w:name w:val="header"/>
    <w:basedOn w:val="Normal"/>
    <w:link w:val="HeaderChar"/>
    <w:uiPriority w:val="99"/>
    <w:unhideWhenUsed/>
    <w:rsid w:val="00A03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03B"/>
  </w:style>
  <w:style w:type="paragraph" w:styleId="Footer">
    <w:name w:val="footer"/>
    <w:basedOn w:val="Normal"/>
    <w:link w:val="FooterChar"/>
    <w:uiPriority w:val="99"/>
    <w:unhideWhenUsed/>
    <w:rsid w:val="00A03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03B"/>
  </w:style>
  <w:style w:type="paragraph" w:styleId="ListParagraph">
    <w:name w:val="List Paragraph"/>
    <w:basedOn w:val="Normal"/>
    <w:uiPriority w:val="34"/>
    <w:qFormat/>
    <w:rsid w:val="00A0303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ByRFir/DaFdt82bkLZoD5Y3sAA==">AMUW2mULYDDltoUGmsRr22fk/kLVwdDSigkoQVl8x7XTGf2yb/cv6Oe9QNieio1cGqkPijuLb37V/dSJiPwau9CNGEc3BSD+1rMw+TY7o2dulJ+9bwXSBzcHEfGxXJvE48bKIVpI4apMdtk6709xO5d3phDc3ZpQHVB7f7z5P1Gwig0R9wUf5x/QQwV+RgjPlu+sZoNI9QBPMWkfPEh/AigUmnDm42x5AA==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4370</Words>
  <Characters>24914</Characters>
  <Application>Microsoft Office Word</Application>
  <DocSecurity>0</DocSecurity>
  <Lines>207</Lines>
  <Paragraphs>58</Paragraphs>
  <ScaleCrop>false</ScaleCrop>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Larsen</dc:creator>
  <cp:lastModifiedBy>Hayley Larsen</cp:lastModifiedBy>
  <cp:revision>3</cp:revision>
  <dcterms:created xsi:type="dcterms:W3CDTF">2022-08-09T00:28:00Z</dcterms:created>
  <dcterms:modified xsi:type="dcterms:W3CDTF">2022-10-18T05:09:00Z</dcterms:modified>
</cp:coreProperties>
</file>